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BD65" w14:textId="508A90B3" w:rsidR="00960032" w:rsidRPr="000F77F9" w:rsidRDefault="00960032" w:rsidP="00960032">
      <w:pPr>
        <w:rPr>
          <w:rFonts w:ascii="Arial" w:hAnsi="Arial" w:cs="Arial"/>
        </w:rPr>
      </w:pPr>
    </w:p>
    <w:p w14:paraId="43212817" w14:textId="7C670261" w:rsidR="001643D0" w:rsidRPr="001643D0" w:rsidRDefault="001643D0" w:rsidP="001643D0">
      <w:pPr>
        <w:jc w:val="center"/>
        <w:rPr>
          <w:rFonts w:ascii="Arial" w:hAnsi="Arial" w:cs="Arial"/>
          <w:sz w:val="18"/>
          <w:szCs w:val="18"/>
        </w:rPr>
      </w:pPr>
      <w:r w:rsidRPr="001643D0">
        <w:rPr>
          <w:rFonts w:ascii="Arial" w:hAnsi="Arial" w:cs="Arial"/>
          <w:sz w:val="18"/>
          <w:szCs w:val="18"/>
        </w:rPr>
        <w:t>Modèle à adapter n° 10-D-MOD</w:t>
      </w:r>
      <w:r>
        <w:rPr>
          <w:rFonts w:ascii="Arial" w:hAnsi="Arial" w:cs="Arial"/>
          <w:sz w:val="18"/>
          <w:szCs w:val="18"/>
        </w:rPr>
        <w:t>2</w:t>
      </w:r>
      <w:r w:rsidRPr="001643D0">
        <w:rPr>
          <w:rFonts w:ascii="Arial" w:hAnsi="Arial" w:cs="Arial"/>
          <w:sz w:val="18"/>
          <w:szCs w:val="18"/>
        </w:rPr>
        <w:t xml:space="preserve">- CDG 53 </w:t>
      </w:r>
      <w:r w:rsidRPr="001643D0">
        <w:rPr>
          <w:rFonts w:ascii="Arial" w:hAnsi="Arial" w:cs="Arial"/>
          <w:color w:val="74B230"/>
          <w:sz w:val="18"/>
          <w:szCs w:val="18"/>
        </w:rPr>
        <w:t>(</w:t>
      </w:r>
      <w:r w:rsidR="00F23077">
        <w:rPr>
          <w:rFonts w:ascii="Arial" w:hAnsi="Arial" w:cs="Arial"/>
          <w:color w:val="74B230"/>
          <w:sz w:val="18"/>
          <w:szCs w:val="18"/>
        </w:rPr>
        <w:t>janvier 2026</w:t>
      </w:r>
      <w:r w:rsidRPr="001643D0">
        <w:rPr>
          <w:rFonts w:ascii="Arial" w:hAnsi="Arial" w:cs="Arial"/>
          <w:color w:val="74B230"/>
          <w:sz w:val="18"/>
          <w:szCs w:val="18"/>
        </w:rPr>
        <w:t>)</w:t>
      </w:r>
    </w:p>
    <w:p w14:paraId="6A0BD3D1" w14:textId="77777777" w:rsidR="001643D0" w:rsidRPr="001643D0" w:rsidRDefault="001643D0" w:rsidP="001643D0">
      <w:pPr>
        <w:pBdr>
          <w:top w:val="single" w:sz="4" w:space="1" w:color="000000"/>
          <w:left w:val="single" w:sz="4" w:space="4" w:color="000000"/>
          <w:bottom w:val="single" w:sz="4" w:space="1" w:color="000000"/>
          <w:right w:val="single" w:sz="4" w:space="4" w:color="000000"/>
        </w:pBdr>
        <w:jc w:val="center"/>
        <w:rPr>
          <w:rFonts w:ascii="Arial" w:hAnsi="Arial" w:cs="Arial"/>
          <w:b/>
          <w:sz w:val="22"/>
        </w:rPr>
      </w:pPr>
    </w:p>
    <w:p w14:paraId="62C9F47B" w14:textId="76649DDE" w:rsidR="001643D0" w:rsidRPr="001643D0" w:rsidRDefault="001643D0" w:rsidP="001643D0">
      <w:pPr>
        <w:pBdr>
          <w:top w:val="single" w:sz="4" w:space="1" w:color="000000"/>
          <w:left w:val="single" w:sz="4" w:space="4" w:color="000000"/>
          <w:bottom w:val="single" w:sz="4" w:space="1" w:color="000000"/>
          <w:right w:val="single" w:sz="4" w:space="4" w:color="000000"/>
        </w:pBdr>
        <w:jc w:val="center"/>
        <w:rPr>
          <w:rFonts w:ascii="Arial" w:hAnsi="Arial" w:cs="Arial"/>
          <w:b/>
          <w:sz w:val="22"/>
        </w:rPr>
      </w:pPr>
      <w:r>
        <w:rPr>
          <w:rFonts w:ascii="Arial" w:hAnsi="Arial" w:cs="Arial"/>
          <w:b/>
          <w:sz w:val="22"/>
        </w:rPr>
        <w:t xml:space="preserve">Charte des agents territoriaux spécialisés des écoles maternelles (ATSEM) de </w:t>
      </w:r>
    </w:p>
    <w:p w14:paraId="78B500AD" w14:textId="4B9FE2E5" w:rsidR="001643D0" w:rsidRPr="001643D0" w:rsidRDefault="001643D0" w:rsidP="001643D0">
      <w:pPr>
        <w:pBdr>
          <w:top w:val="single" w:sz="4" w:space="1" w:color="000000"/>
          <w:left w:val="single" w:sz="4" w:space="4" w:color="000000"/>
          <w:bottom w:val="single" w:sz="4" w:space="1" w:color="000000"/>
          <w:right w:val="single" w:sz="4" w:space="4" w:color="000000"/>
        </w:pBdr>
        <w:jc w:val="center"/>
        <w:rPr>
          <w:rFonts w:ascii="Arial" w:hAnsi="Arial" w:cs="Arial"/>
          <w:b/>
          <w:i/>
          <w:color w:val="86C0C9" w:themeColor="accent3"/>
          <w:sz w:val="22"/>
        </w:rPr>
      </w:pPr>
      <w:r w:rsidRPr="001643D0">
        <w:rPr>
          <w:rFonts w:ascii="Arial" w:hAnsi="Arial" w:cs="Arial"/>
          <w:b/>
          <w:i/>
          <w:color w:val="86C0C9" w:themeColor="accent3"/>
          <w:sz w:val="22"/>
        </w:rPr>
        <w:t>(</w:t>
      </w:r>
      <w:proofErr w:type="gramStart"/>
      <w:r>
        <w:rPr>
          <w:rFonts w:ascii="Arial" w:hAnsi="Arial" w:cs="Arial"/>
          <w:b/>
          <w:i/>
          <w:color w:val="86C0C9" w:themeColor="accent3"/>
          <w:sz w:val="22"/>
        </w:rPr>
        <w:t>nom</w:t>
      </w:r>
      <w:proofErr w:type="gramEnd"/>
      <w:r>
        <w:rPr>
          <w:rFonts w:ascii="Arial" w:hAnsi="Arial" w:cs="Arial"/>
          <w:b/>
          <w:i/>
          <w:color w:val="86C0C9" w:themeColor="accent3"/>
          <w:sz w:val="22"/>
        </w:rPr>
        <w:t xml:space="preserve"> de la commune ou</w:t>
      </w:r>
      <w:r w:rsidRPr="001643D0">
        <w:rPr>
          <w:rFonts w:ascii="Arial" w:hAnsi="Arial" w:cs="Arial"/>
          <w:b/>
          <w:i/>
          <w:color w:val="86C0C9" w:themeColor="accent3"/>
          <w:sz w:val="22"/>
        </w:rPr>
        <w:t xml:space="preserve"> de l’établissement public)</w:t>
      </w:r>
    </w:p>
    <w:p w14:paraId="52E7DF90" w14:textId="77777777" w:rsidR="001643D0" w:rsidRPr="001643D0" w:rsidRDefault="001643D0" w:rsidP="001643D0">
      <w:pPr>
        <w:pBdr>
          <w:top w:val="single" w:sz="4" w:space="1" w:color="000000"/>
          <w:left w:val="single" w:sz="4" w:space="4" w:color="000000"/>
          <w:bottom w:val="single" w:sz="4" w:space="1" w:color="000000"/>
          <w:right w:val="single" w:sz="4" w:space="4" w:color="000000"/>
        </w:pBdr>
        <w:jc w:val="center"/>
        <w:rPr>
          <w:rFonts w:ascii="Arial" w:hAnsi="Arial" w:cs="Arial"/>
          <w:b/>
          <w:sz w:val="22"/>
        </w:rPr>
      </w:pPr>
    </w:p>
    <w:p w14:paraId="247874C0" w14:textId="77777777" w:rsidR="001643D0" w:rsidRPr="001643D0" w:rsidRDefault="001643D0" w:rsidP="001643D0">
      <w:pPr>
        <w:rPr>
          <w:rFonts w:ascii="Arial" w:hAnsi="Arial" w:cs="Arial"/>
        </w:rPr>
      </w:pPr>
    </w:p>
    <w:p w14:paraId="3C23B0A2" w14:textId="77777777" w:rsidR="001643D0" w:rsidRDefault="001643D0" w:rsidP="001643D0">
      <w:pPr>
        <w:rPr>
          <w:rFonts w:cs="Arial"/>
        </w:rPr>
      </w:pPr>
    </w:p>
    <w:p w14:paraId="30CD58D8" w14:textId="77777777" w:rsidR="00FB5406" w:rsidRDefault="00FB5406" w:rsidP="00FB5406">
      <w:pPr>
        <w:jc w:val="both"/>
        <w:rPr>
          <w:rFonts w:ascii="Arial" w:hAnsi="Arial" w:cs="Arial"/>
        </w:rPr>
      </w:pPr>
    </w:p>
    <w:p w14:paraId="63993473" w14:textId="07E5D2D4" w:rsidR="00E46233" w:rsidRPr="00D47D1D" w:rsidRDefault="00E46233" w:rsidP="00D47D1D">
      <w:pPr>
        <w:jc w:val="center"/>
        <w:rPr>
          <w:rFonts w:ascii="Arial" w:hAnsi="Arial" w:cs="Arial"/>
          <w:i/>
          <w:iCs/>
          <w:color w:val="F2BD70" w:themeColor="accent4"/>
        </w:rPr>
      </w:pPr>
      <w:r w:rsidRPr="00D47D1D">
        <w:rPr>
          <w:rFonts w:ascii="Arial" w:hAnsi="Arial" w:cs="Arial"/>
          <w:i/>
          <w:iCs/>
          <w:color w:val="F2BD70" w:themeColor="accent4"/>
        </w:rPr>
        <w:t xml:space="preserve">Trame de charte adoptée par le comité social </w:t>
      </w:r>
      <w:r w:rsidR="00000FBA" w:rsidRPr="00D47D1D">
        <w:rPr>
          <w:rFonts w:ascii="Arial" w:hAnsi="Arial" w:cs="Arial"/>
          <w:i/>
          <w:iCs/>
          <w:color w:val="F2BD70" w:themeColor="accent4"/>
        </w:rPr>
        <w:t>territorial</w:t>
      </w:r>
      <w:r w:rsidRPr="00D47D1D">
        <w:rPr>
          <w:rFonts w:ascii="Arial" w:hAnsi="Arial" w:cs="Arial"/>
          <w:i/>
          <w:iCs/>
          <w:color w:val="F2BD70" w:themeColor="accent4"/>
        </w:rPr>
        <w:t xml:space="preserve"> du 12 décembre 2025</w:t>
      </w:r>
      <w:r w:rsidR="00D47D1D" w:rsidRPr="00D47D1D">
        <w:rPr>
          <w:rFonts w:ascii="Arial" w:hAnsi="Arial" w:cs="Arial"/>
          <w:i/>
          <w:iCs/>
          <w:color w:val="F2BD70" w:themeColor="accent4"/>
        </w:rPr>
        <w:t>.</w:t>
      </w:r>
    </w:p>
    <w:p w14:paraId="6EF15148" w14:textId="77777777" w:rsidR="00366E85" w:rsidRDefault="00366E85" w:rsidP="00FB5406">
      <w:pPr>
        <w:jc w:val="both"/>
        <w:rPr>
          <w:rFonts w:ascii="Arial" w:hAnsi="Arial" w:cs="Arial"/>
        </w:rPr>
      </w:pPr>
    </w:p>
    <w:sdt>
      <w:sdtPr>
        <w:rPr>
          <w:rFonts w:ascii="Times New Roman" w:eastAsia="Arial Unicode MS" w:hAnsi="Times New Roman" w:cs="Times New Roman"/>
          <w:color w:val="auto"/>
          <w:sz w:val="20"/>
          <w:szCs w:val="20"/>
          <w:bdr w:val="nil"/>
          <w:lang w:eastAsia="en-US"/>
        </w:rPr>
        <w:id w:val="-794980929"/>
        <w:docPartObj>
          <w:docPartGallery w:val="Table of Contents"/>
          <w:docPartUnique/>
        </w:docPartObj>
      </w:sdtPr>
      <w:sdtEndPr>
        <w:rPr>
          <w:b/>
          <w:bCs/>
        </w:rPr>
      </w:sdtEndPr>
      <w:sdtContent>
        <w:p w14:paraId="57B28AB9" w14:textId="157DDC6B" w:rsidR="00366E85" w:rsidRDefault="00AC546F">
          <w:pPr>
            <w:pStyle w:val="En-ttedetabledesmatires"/>
            <w:rPr>
              <w:rFonts w:ascii="Arial" w:hAnsi="Arial" w:cs="Arial"/>
              <w:color w:val="C64A25" w:themeColor="accent1"/>
            </w:rPr>
          </w:pPr>
          <w:r w:rsidRPr="00AC546F">
            <w:rPr>
              <w:rFonts w:ascii="Arial" w:hAnsi="Arial" w:cs="Arial"/>
              <w:color w:val="C64A25" w:themeColor="accent1"/>
            </w:rPr>
            <w:t>Sommaire</w:t>
          </w:r>
        </w:p>
        <w:p w14:paraId="22DDAD9B" w14:textId="77777777" w:rsidR="00AC546F" w:rsidRPr="00AC546F" w:rsidRDefault="00AC546F" w:rsidP="00AC546F">
          <w:pPr>
            <w:rPr>
              <w:lang w:eastAsia="fr-FR"/>
            </w:rPr>
          </w:pPr>
        </w:p>
        <w:p w14:paraId="31D96175" w14:textId="483D6C03" w:rsidR="00AC546F" w:rsidRDefault="00366E85">
          <w:pPr>
            <w:pStyle w:val="TM1"/>
            <w:rPr>
              <w:rStyle w:val="Lienhypertexte"/>
            </w:rPr>
          </w:pPr>
          <w:r w:rsidRPr="00AC546F">
            <w:fldChar w:fldCharType="begin"/>
          </w:r>
          <w:r w:rsidRPr="00AC546F">
            <w:instrText xml:space="preserve"> TOC \o "1-3" \h \z \u </w:instrText>
          </w:r>
          <w:r w:rsidRPr="00AC546F">
            <w:fldChar w:fldCharType="separate"/>
          </w:r>
          <w:hyperlink w:anchor="_Toc226628062" w:history="1">
            <w:r w:rsidR="00AC546F" w:rsidRPr="00B277BA">
              <w:rPr>
                <w:rStyle w:val="Lienhypertexte"/>
              </w:rPr>
              <w:t>PREAMBULE</w:t>
            </w:r>
            <w:r w:rsidR="00AC546F">
              <w:rPr>
                <w:webHidden/>
              </w:rPr>
              <w:tab/>
            </w:r>
            <w:r w:rsidR="00AC546F">
              <w:rPr>
                <w:webHidden/>
              </w:rPr>
              <w:fldChar w:fldCharType="begin"/>
            </w:r>
            <w:r w:rsidR="00AC546F">
              <w:rPr>
                <w:webHidden/>
              </w:rPr>
              <w:instrText xml:space="preserve"> PAGEREF _Toc226628062 \h </w:instrText>
            </w:r>
            <w:r w:rsidR="00AC546F">
              <w:rPr>
                <w:webHidden/>
              </w:rPr>
            </w:r>
            <w:r w:rsidR="00AC546F">
              <w:rPr>
                <w:webHidden/>
              </w:rPr>
              <w:fldChar w:fldCharType="separate"/>
            </w:r>
            <w:r w:rsidR="00AC546F">
              <w:rPr>
                <w:webHidden/>
              </w:rPr>
              <w:t>3</w:t>
            </w:r>
            <w:r w:rsidR="00AC546F">
              <w:rPr>
                <w:webHidden/>
              </w:rPr>
              <w:fldChar w:fldCharType="end"/>
            </w:r>
          </w:hyperlink>
        </w:p>
        <w:p w14:paraId="445F4BBB" w14:textId="77777777" w:rsidR="00AC546F" w:rsidRDefault="00AC546F" w:rsidP="00AC546F"/>
        <w:p w14:paraId="0845C3FE" w14:textId="77777777" w:rsidR="00AC546F" w:rsidRPr="00AC546F" w:rsidRDefault="00AC546F" w:rsidP="00AC546F"/>
        <w:p w14:paraId="7B7C815E" w14:textId="0D069251" w:rsidR="00AC546F" w:rsidRDefault="00AC546F">
          <w:pPr>
            <w:pStyle w:val="TM1"/>
            <w:rPr>
              <w:rStyle w:val="Lienhypertexte"/>
            </w:rPr>
          </w:pPr>
          <w:hyperlink w:anchor="_Toc226628063" w:history="1">
            <w:r w:rsidRPr="00B277BA">
              <w:rPr>
                <w:rStyle w:val="Lienhypertexte"/>
              </w:rPr>
              <w:t>1</w:t>
            </w:r>
            <w:r>
              <w:rPr>
                <w:rFonts w:asciiTheme="minorHAnsi" w:eastAsiaTheme="minorEastAsia" w:hAnsiTheme="minorHAnsi" w:cstheme="minorBidi"/>
                <w:b w:val="0"/>
                <w:bCs w:val="0"/>
                <w:kern w:val="2"/>
                <w:sz w:val="24"/>
                <w:szCs w:val="24"/>
                <w:bdr w:val="none" w:sz="0" w:space="0" w:color="auto"/>
                <w:lang w:eastAsia="fr-FR"/>
                <w14:ligatures w14:val="standardContextual"/>
              </w:rPr>
              <w:tab/>
            </w:r>
            <w:r w:rsidRPr="00B277BA">
              <w:rPr>
                <w:rStyle w:val="Lienhypertexte"/>
              </w:rPr>
              <w:t>LE STATUT</w:t>
            </w:r>
            <w:r>
              <w:rPr>
                <w:webHidden/>
              </w:rPr>
              <w:tab/>
            </w:r>
            <w:r>
              <w:rPr>
                <w:webHidden/>
              </w:rPr>
              <w:fldChar w:fldCharType="begin"/>
            </w:r>
            <w:r>
              <w:rPr>
                <w:webHidden/>
              </w:rPr>
              <w:instrText xml:space="preserve"> PAGEREF _Toc226628063 \h </w:instrText>
            </w:r>
            <w:r>
              <w:rPr>
                <w:webHidden/>
              </w:rPr>
            </w:r>
            <w:r>
              <w:rPr>
                <w:webHidden/>
              </w:rPr>
              <w:fldChar w:fldCharType="separate"/>
            </w:r>
            <w:r>
              <w:rPr>
                <w:webHidden/>
              </w:rPr>
              <w:t>3</w:t>
            </w:r>
            <w:r>
              <w:rPr>
                <w:webHidden/>
              </w:rPr>
              <w:fldChar w:fldCharType="end"/>
            </w:r>
          </w:hyperlink>
        </w:p>
        <w:p w14:paraId="25467F06" w14:textId="77777777" w:rsidR="00AC546F" w:rsidRPr="00AC546F" w:rsidRDefault="00AC546F" w:rsidP="00AC546F"/>
        <w:p w14:paraId="727BF85E" w14:textId="25254D01" w:rsidR="00AC546F" w:rsidRDefault="00AC546F">
          <w:pPr>
            <w:pStyle w:val="TM1"/>
            <w:rPr>
              <w:rStyle w:val="Lienhypertexte"/>
            </w:rPr>
          </w:pPr>
          <w:hyperlink w:anchor="_Toc226628064" w:history="1">
            <w:r w:rsidRPr="00B277BA">
              <w:rPr>
                <w:rStyle w:val="Lienhypertexte"/>
              </w:rPr>
              <w:t>2</w:t>
            </w:r>
            <w:r>
              <w:rPr>
                <w:rFonts w:asciiTheme="minorHAnsi" w:eastAsiaTheme="minorEastAsia" w:hAnsiTheme="minorHAnsi" w:cstheme="minorBidi"/>
                <w:b w:val="0"/>
                <w:bCs w:val="0"/>
                <w:kern w:val="2"/>
                <w:sz w:val="24"/>
                <w:szCs w:val="24"/>
                <w:bdr w:val="none" w:sz="0" w:space="0" w:color="auto"/>
                <w:lang w:eastAsia="fr-FR"/>
                <w14:ligatures w14:val="standardContextual"/>
              </w:rPr>
              <w:tab/>
            </w:r>
            <w:r w:rsidRPr="00B277BA">
              <w:rPr>
                <w:rStyle w:val="Lienhypertexte"/>
              </w:rPr>
              <w:t>LE RECRUTEMENT</w:t>
            </w:r>
            <w:r>
              <w:rPr>
                <w:webHidden/>
              </w:rPr>
              <w:tab/>
            </w:r>
            <w:r>
              <w:rPr>
                <w:webHidden/>
              </w:rPr>
              <w:fldChar w:fldCharType="begin"/>
            </w:r>
            <w:r>
              <w:rPr>
                <w:webHidden/>
              </w:rPr>
              <w:instrText xml:space="preserve"> PAGEREF _Toc226628064 \h </w:instrText>
            </w:r>
            <w:r>
              <w:rPr>
                <w:webHidden/>
              </w:rPr>
            </w:r>
            <w:r>
              <w:rPr>
                <w:webHidden/>
              </w:rPr>
              <w:fldChar w:fldCharType="separate"/>
            </w:r>
            <w:r>
              <w:rPr>
                <w:webHidden/>
              </w:rPr>
              <w:t>3</w:t>
            </w:r>
            <w:r>
              <w:rPr>
                <w:webHidden/>
              </w:rPr>
              <w:fldChar w:fldCharType="end"/>
            </w:r>
          </w:hyperlink>
        </w:p>
        <w:p w14:paraId="041294DD" w14:textId="77777777" w:rsidR="00AC546F" w:rsidRPr="00AC546F" w:rsidRDefault="00AC546F" w:rsidP="00AC546F"/>
        <w:p w14:paraId="18F42CDB" w14:textId="03045C2C" w:rsidR="00AC546F" w:rsidRDefault="00AC546F">
          <w:pPr>
            <w:pStyle w:val="TM1"/>
            <w:rPr>
              <w:rFonts w:asciiTheme="minorHAnsi" w:eastAsiaTheme="minorEastAsia" w:hAnsiTheme="minorHAnsi" w:cstheme="minorBidi"/>
              <w:b w:val="0"/>
              <w:bCs w:val="0"/>
              <w:kern w:val="2"/>
              <w:sz w:val="24"/>
              <w:szCs w:val="24"/>
              <w:bdr w:val="none" w:sz="0" w:space="0" w:color="auto"/>
              <w:lang w:eastAsia="fr-FR"/>
              <w14:ligatures w14:val="standardContextual"/>
            </w:rPr>
          </w:pPr>
          <w:hyperlink w:anchor="_Toc226628065" w:history="1">
            <w:r w:rsidRPr="00B277BA">
              <w:rPr>
                <w:rStyle w:val="Lienhypertexte"/>
                <w:rFonts w:hAnsi="Arial Black"/>
              </w:rPr>
              <w:t>3</w:t>
            </w:r>
            <w:r>
              <w:rPr>
                <w:rFonts w:asciiTheme="minorHAnsi" w:eastAsiaTheme="minorEastAsia" w:hAnsiTheme="minorHAnsi" w:cstheme="minorBidi"/>
                <w:b w:val="0"/>
                <w:bCs w:val="0"/>
                <w:kern w:val="2"/>
                <w:sz w:val="24"/>
                <w:szCs w:val="24"/>
                <w:bdr w:val="none" w:sz="0" w:space="0" w:color="auto"/>
                <w:lang w:eastAsia="fr-FR"/>
                <w14:ligatures w14:val="standardContextual"/>
              </w:rPr>
              <w:tab/>
            </w:r>
            <w:r w:rsidRPr="00B277BA">
              <w:rPr>
                <w:rStyle w:val="Lienhypertexte"/>
                <w:rFonts w:hAnsi="Arial Black"/>
              </w:rPr>
              <w:t>LE R</w:t>
            </w:r>
            <w:r w:rsidRPr="00B277BA">
              <w:rPr>
                <w:rStyle w:val="Lienhypertexte"/>
                <w:rFonts w:hAnsi="Arial Black"/>
              </w:rPr>
              <w:t>Ô</w:t>
            </w:r>
            <w:r w:rsidRPr="00B277BA">
              <w:rPr>
                <w:rStyle w:val="Lienhypertexte"/>
                <w:rFonts w:hAnsi="Arial Black"/>
              </w:rPr>
              <w:t>LE ET LES MISSIONS DE L</w:t>
            </w:r>
            <w:r w:rsidRPr="00B277BA">
              <w:rPr>
                <w:rStyle w:val="Lienhypertexte"/>
                <w:rFonts w:hAnsi="Arial Black"/>
              </w:rPr>
              <w:t>’</w:t>
            </w:r>
            <w:r w:rsidRPr="00B277BA">
              <w:rPr>
                <w:rStyle w:val="Lienhypertexte"/>
                <w:rFonts w:hAnsi="Arial Black"/>
              </w:rPr>
              <w:t>ATSEM</w:t>
            </w:r>
            <w:r>
              <w:rPr>
                <w:webHidden/>
              </w:rPr>
              <w:tab/>
            </w:r>
            <w:r>
              <w:rPr>
                <w:webHidden/>
              </w:rPr>
              <w:fldChar w:fldCharType="begin"/>
            </w:r>
            <w:r>
              <w:rPr>
                <w:webHidden/>
              </w:rPr>
              <w:instrText xml:space="preserve"> PAGEREF _Toc226628065 \h </w:instrText>
            </w:r>
            <w:r>
              <w:rPr>
                <w:webHidden/>
              </w:rPr>
            </w:r>
            <w:r>
              <w:rPr>
                <w:webHidden/>
              </w:rPr>
              <w:fldChar w:fldCharType="separate"/>
            </w:r>
            <w:r>
              <w:rPr>
                <w:webHidden/>
              </w:rPr>
              <w:t>3</w:t>
            </w:r>
            <w:r>
              <w:rPr>
                <w:webHidden/>
              </w:rPr>
              <w:fldChar w:fldCharType="end"/>
            </w:r>
          </w:hyperlink>
        </w:p>
        <w:p w14:paraId="6A698707" w14:textId="077008FF"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66" w:history="1">
            <w:r w:rsidRPr="00AC546F">
              <w:rPr>
                <w:rStyle w:val="Lienhypertexte"/>
                <w:rFonts w:ascii="Arial" w:hAnsi="Arial" w:cs="Arial"/>
                <w:noProof/>
              </w:rPr>
              <w:t>1-</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L’assistance au personnel enseignant</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_Toc226628066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4</w:t>
            </w:r>
            <w:r w:rsidRPr="00AC546F">
              <w:rPr>
                <w:rFonts w:ascii="Arial" w:hAnsi="Arial" w:cs="Arial"/>
                <w:noProof/>
                <w:webHidden/>
              </w:rPr>
              <w:fldChar w:fldCharType="end"/>
            </w:r>
          </w:hyperlink>
        </w:p>
        <w:p w14:paraId="6D6DFD98" w14:textId="0EC8E41E"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67" w:history="1">
            <w:r w:rsidRPr="00AC546F">
              <w:rPr>
                <w:rStyle w:val="Lienhypertexte"/>
                <w:rFonts w:ascii="Arial" w:hAnsi="Arial" w:cs="Arial"/>
                <w:noProof/>
              </w:rPr>
              <w:t>3.1.1</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L’accueil</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_Toc226628067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4</w:t>
            </w:r>
            <w:r w:rsidRPr="00AC546F">
              <w:rPr>
                <w:rFonts w:ascii="Arial" w:hAnsi="Arial" w:cs="Arial"/>
                <w:noProof/>
                <w:webHidden/>
              </w:rPr>
              <w:fldChar w:fldCharType="end"/>
            </w:r>
          </w:hyperlink>
        </w:p>
        <w:p w14:paraId="2FA69932" w14:textId="0700551A"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68" w:history="1">
            <w:r w:rsidRPr="00AC546F">
              <w:rPr>
                <w:rStyle w:val="Lienhypertexte"/>
                <w:rFonts w:ascii="Arial" w:hAnsi="Arial" w:cs="Arial"/>
                <w:noProof/>
              </w:rPr>
              <w:t>3.1.2</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Aide à l’habillage</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_Toc226628068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4</w:t>
            </w:r>
            <w:r w:rsidRPr="00AC546F">
              <w:rPr>
                <w:rFonts w:ascii="Arial" w:hAnsi="Arial" w:cs="Arial"/>
                <w:noProof/>
                <w:webHidden/>
              </w:rPr>
              <w:fldChar w:fldCharType="end"/>
            </w:r>
          </w:hyperlink>
        </w:p>
        <w:p w14:paraId="254FD913" w14:textId="0EBCF091"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69" w:history="1">
            <w:r w:rsidRPr="00AC546F">
              <w:rPr>
                <w:rStyle w:val="Lienhypertexte"/>
                <w:rFonts w:ascii="Arial" w:hAnsi="Arial" w:cs="Arial"/>
                <w:noProof/>
              </w:rPr>
              <w:t>3.1.3</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Soins et hygiène</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_Toc226628069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4</w:t>
            </w:r>
            <w:r w:rsidRPr="00AC546F">
              <w:rPr>
                <w:rFonts w:ascii="Arial" w:hAnsi="Arial" w:cs="Arial"/>
                <w:noProof/>
                <w:webHidden/>
              </w:rPr>
              <w:fldChar w:fldCharType="end"/>
            </w:r>
          </w:hyperlink>
        </w:p>
        <w:p w14:paraId="03477371" w14:textId="32EF8A27"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70" w:history="1">
            <w:r w:rsidRPr="00AC546F">
              <w:rPr>
                <w:rStyle w:val="Lienhypertexte"/>
                <w:rFonts w:ascii="Arial" w:hAnsi="Arial" w:cs="Arial"/>
                <w:noProof/>
              </w:rPr>
              <w:t>3.1.4</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La récréation</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_Toc226628070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4</w:t>
            </w:r>
            <w:r w:rsidRPr="00AC546F">
              <w:rPr>
                <w:rFonts w:ascii="Arial" w:hAnsi="Arial" w:cs="Arial"/>
                <w:noProof/>
                <w:webHidden/>
              </w:rPr>
              <w:fldChar w:fldCharType="end"/>
            </w:r>
          </w:hyperlink>
        </w:p>
        <w:p w14:paraId="672458BE" w14:textId="7FFA9EC8"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71" w:history="1">
            <w:r w:rsidRPr="00AC546F">
              <w:rPr>
                <w:rStyle w:val="Lienhypertexte"/>
                <w:rFonts w:ascii="Arial" w:hAnsi="Arial" w:cs="Arial"/>
                <w:noProof/>
              </w:rPr>
              <w:t>3.1.5</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La sieste</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_Toc226628071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4</w:t>
            </w:r>
            <w:r w:rsidRPr="00AC546F">
              <w:rPr>
                <w:rFonts w:ascii="Arial" w:hAnsi="Arial" w:cs="Arial"/>
                <w:noProof/>
                <w:webHidden/>
              </w:rPr>
              <w:fldChar w:fldCharType="end"/>
            </w:r>
          </w:hyperlink>
        </w:p>
        <w:p w14:paraId="786D4EAF" w14:textId="3EE20153"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72" w:history="1">
            <w:r w:rsidRPr="00AC546F">
              <w:rPr>
                <w:rStyle w:val="Lienhypertexte"/>
                <w:rFonts w:ascii="Arial" w:hAnsi="Arial" w:cs="Arial"/>
                <w:noProof/>
              </w:rPr>
              <w:t>3.1.6</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La préparation et l’animation des ateliers</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_Toc226628072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4</w:t>
            </w:r>
            <w:r w:rsidRPr="00AC546F">
              <w:rPr>
                <w:rFonts w:ascii="Arial" w:hAnsi="Arial" w:cs="Arial"/>
                <w:noProof/>
                <w:webHidden/>
              </w:rPr>
              <w:fldChar w:fldCharType="end"/>
            </w:r>
          </w:hyperlink>
        </w:p>
        <w:p w14:paraId="1470825E" w14:textId="2B20AA33"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73" w:history="1">
            <w:r w:rsidRPr="00AC546F">
              <w:rPr>
                <w:rStyle w:val="Lienhypertexte"/>
                <w:rFonts w:ascii="Arial" w:hAnsi="Arial" w:cs="Arial"/>
                <w:noProof/>
              </w:rPr>
              <w:t>3.1.7</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Les sorties scolaires</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_Toc226628073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5</w:t>
            </w:r>
            <w:r w:rsidRPr="00AC546F">
              <w:rPr>
                <w:rFonts w:ascii="Arial" w:hAnsi="Arial" w:cs="Arial"/>
                <w:noProof/>
                <w:webHidden/>
              </w:rPr>
              <w:fldChar w:fldCharType="end"/>
            </w:r>
          </w:hyperlink>
        </w:p>
        <w:p w14:paraId="3B460E1D" w14:textId="4B3D3545"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74" w:history="1">
            <w:r w:rsidRPr="00AC546F">
              <w:rPr>
                <w:rStyle w:val="Lienhypertexte"/>
                <w:rFonts w:ascii="Arial" w:hAnsi="Arial" w:cs="Arial"/>
                <w:noProof/>
              </w:rPr>
              <w:t>3.1.8</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Scolarisation d’un élève en situation de handicap</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_Toc226628074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5</w:t>
            </w:r>
            <w:r w:rsidRPr="00AC546F">
              <w:rPr>
                <w:rFonts w:ascii="Arial" w:hAnsi="Arial" w:cs="Arial"/>
                <w:noProof/>
                <w:webHidden/>
              </w:rPr>
              <w:fldChar w:fldCharType="end"/>
            </w:r>
          </w:hyperlink>
        </w:p>
        <w:p w14:paraId="099850B2" w14:textId="32D75859"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75" w:history="1">
            <w:r w:rsidRPr="00AC546F">
              <w:rPr>
                <w:rStyle w:val="Lienhypertexte"/>
                <w:rFonts w:ascii="Arial" w:hAnsi="Arial" w:cs="Arial"/>
                <w:noProof/>
              </w:rPr>
              <w:t>3.1.9</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Participation à la vie scolaire</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_Toc226628075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5</w:t>
            </w:r>
            <w:r w:rsidRPr="00AC546F">
              <w:rPr>
                <w:rFonts w:ascii="Arial" w:hAnsi="Arial" w:cs="Arial"/>
                <w:noProof/>
                <w:webHidden/>
              </w:rPr>
              <w:fldChar w:fldCharType="end"/>
            </w:r>
          </w:hyperlink>
        </w:p>
        <w:p w14:paraId="335C6E31" w14:textId="66CB65C2"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76" w:history="1">
            <w:r w:rsidRPr="00AC546F">
              <w:rPr>
                <w:rStyle w:val="Lienhypertexte"/>
                <w:rFonts w:ascii="Arial" w:hAnsi="Arial" w:cs="Arial"/>
                <w:noProof/>
              </w:rPr>
              <w:t>3.1.10</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Grève de l’éducation nationale</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_Toc226628076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5</w:t>
            </w:r>
            <w:r w:rsidRPr="00AC546F">
              <w:rPr>
                <w:rFonts w:ascii="Arial" w:hAnsi="Arial" w:cs="Arial"/>
                <w:noProof/>
                <w:webHidden/>
              </w:rPr>
              <w:fldChar w:fldCharType="end"/>
            </w:r>
          </w:hyperlink>
        </w:p>
        <w:p w14:paraId="7BFC2A1C" w14:textId="6D3A371D"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77" w:history="1">
            <w:r w:rsidRPr="00AC546F">
              <w:rPr>
                <w:rStyle w:val="Lienhypertexte"/>
                <w:rFonts w:ascii="Arial" w:hAnsi="Arial" w:cs="Arial"/>
                <w:noProof/>
              </w:rPr>
              <w:t>2-</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Entretien des locaux</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_Toc226628077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5</w:t>
            </w:r>
            <w:r w:rsidRPr="00AC546F">
              <w:rPr>
                <w:rFonts w:ascii="Arial" w:hAnsi="Arial" w:cs="Arial"/>
                <w:noProof/>
                <w:webHidden/>
              </w:rPr>
              <w:fldChar w:fldCharType="end"/>
            </w:r>
          </w:hyperlink>
        </w:p>
        <w:p w14:paraId="13E86BFC" w14:textId="452A8135" w:rsidR="00AC546F" w:rsidRPr="00AC546F" w:rsidRDefault="00AC546F">
          <w:pPr>
            <w:pStyle w:val="TM2"/>
            <w:tabs>
              <w:tab w:val="left" w:pos="720"/>
              <w:tab w:val="right" w:leader="dot" w:pos="10338"/>
            </w:tabs>
            <w:rPr>
              <w:rStyle w:val="Lienhypertexte"/>
              <w:rFonts w:ascii="Arial" w:hAnsi="Arial" w:cs="Arial"/>
              <w:noProof/>
            </w:rPr>
          </w:pPr>
          <w:hyperlink w:anchor="_Toc226628078" w:history="1">
            <w:r w:rsidRPr="00AC546F">
              <w:rPr>
                <w:rStyle w:val="Lienhypertexte"/>
                <w:rFonts w:ascii="Arial" w:hAnsi="Arial" w:cs="Arial"/>
                <w:noProof/>
              </w:rPr>
              <w:t>3-</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Les missions exclus du champ de compétences des ATSEM</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_Toc226628078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5</w:t>
            </w:r>
            <w:r w:rsidRPr="00AC546F">
              <w:rPr>
                <w:rFonts w:ascii="Arial" w:hAnsi="Arial" w:cs="Arial"/>
                <w:noProof/>
                <w:webHidden/>
              </w:rPr>
              <w:fldChar w:fldCharType="end"/>
            </w:r>
          </w:hyperlink>
        </w:p>
        <w:p w14:paraId="1D2AF177" w14:textId="77777777" w:rsidR="00AC546F" w:rsidRPr="00AC546F" w:rsidRDefault="00AC546F" w:rsidP="00AC546F"/>
        <w:p w14:paraId="5683671B" w14:textId="758D7BB3" w:rsidR="00AC546F" w:rsidRDefault="00AC546F">
          <w:pPr>
            <w:pStyle w:val="TM1"/>
            <w:rPr>
              <w:rStyle w:val="Lienhypertexte"/>
            </w:rPr>
          </w:pPr>
          <w:hyperlink w:anchor="_Toc226628079" w:history="1">
            <w:r w:rsidRPr="00B277BA">
              <w:rPr>
                <w:rStyle w:val="Lienhypertexte"/>
              </w:rPr>
              <w:t>4</w:t>
            </w:r>
            <w:r>
              <w:rPr>
                <w:rFonts w:asciiTheme="minorHAnsi" w:eastAsiaTheme="minorEastAsia" w:hAnsiTheme="minorHAnsi" w:cstheme="minorBidi"/>
                <w:b w:val="0"/>
                <w:bCs w:val="0"/>
                <w:kern w:val="2"/>
                <w:sz w:val="24"/>
                <w:szCs w:val="24"/>
                <w:bdr w:val="none" w:sz="0" w:space="0" w:color="auto"/>
                <w:lang w:eastAsia="fr-FR"/>
                <w14:ligatures w14:val="standardContextual"/>
              </w:rPr>
              <w:tab/>
            </w:r>
            <w:r w:rsidRPr="00B277BA">
              <w:rPr>
                <w:rStyle w:val="Lienhypertexte"/>
              </w:rPr>
              <w:t>EFFECTIFS</w:t>
            </w:r>
            <w:r>
              <w:rPr>
                <w:webHidden/>
              </w:rPr>
              <w:tab/>
            </w:r>
            <w:r>
              <w:rPr>
                <w:webHidden/>
              </w:rPr>
              <w:fldChar w:fldCharType="begin"/>
            </w:r>
            <w:r>
              <w:rPr>
                <w:webHidden/>
              </w:rPr>
              <w:instrText xml:space="preserve"> PAGEREF _Toc226628079 \h </w:instrText>
            </w:r>
            <w:r>
              <w:rPr>
                <w:webHidden/>
              </w:rPr>
            </w:r>
            <w:r>
              <w:rPr>
                <w:webHidden/>
              </w:rPr>
              <w:fldChar w:fldCharType="separate"/>
            </w:r>
            <w:r>
              <w:rPr>
                <w:webHidden/>
              </w:rPr>
              <w:t>6</w:t>
            </w:r>
            <w:r>
              <w:rPr>
                <w:webHidden/>
              </w:rPr>
              <w:fldChar w:fldCharType="end"/>
            </w:r>
          </w:hyperlink>
        </w:p>
        <w:p w14:paraId="66AC1714" w14:textId="77777777" w:rsidR="00AC546F" w:rsidRPr="00AC546F" w:rsidRDefault="00AC546F" w:rsidP="00AC546F"/>
        <w:p w14:paraId="0A17585E" w14:textId="652BB58B" w:rsidR="00AC546F" w:rsidRDefault="00AC546F">
          <w:pPr>
            <w:pStyle w:val="TM1"/>
            <w:rPr>
              <w:rFonts w:asciiTheme="minorHAnsi" w:eastAsiaTheme="minorEastAsia" w:hAnsiTheme="minorHAnsi" w:cstheme="minorBidi"/>
              <w:b w:val="0"/>
              <w:bCs w:val="0"/>
              <w:kern w:val="2"/>
              <w:sz w:val="24"/>
              <w:szCs w:val="24"/>
              <w:bdr w:val="none" w:sz="0" w:space="0" w:color="auto"/>
              <w:lang w:eastAsia="fr-FR"/>
              <w14:ligatures w14:val="standardContextual"/>
            </w:rPr>
          </w:pPr>
          <w:hyperlink w:anchor="_Toc226628080" w:history="1">
            <w:r w:rsidRPr="00B277BA">
              <w:rPr>
                <w:rStyle w:val="Lienhypertexte"/>
              </w:rPr>
              <w:t>5</w:t>
            </w:r>
            <w:r>
              <w:rPr>
                <w:rFonts w:asciiTheme="minorHAnsi" w:eastAsiaTheme="minorEastAsia" w:hAnsiTheme="minorHAnsi" w:cstheme="minorBidi"/>
                <w:b w:val="0"/>
                <w:bCs w:val="0"/>
                <w:kern w:val="2"/>
                <w:sz w:val="24"/>
                <w:szCs w:val="24"/>
                <w:bdr w:val="none" w:sz="0" w:space="0" w:color="auto"/>
                <w:lang w:eastAsia="fr-FR"/>
                <w14:ligatures w14:val="standardContextual"/>
              </w:rPr>
              <w:tab/>
            </w:r>
            <w:r w:rsidRPr="00B277BA">
              <w:rPr>
                <w:rStyle w:val="Lienhypertexte"/>
              </w:rPr>
              <w:t>LE TEMPS DE TRAVAIL</w:t>
            </w:r>
            <w:r>
              <w:rPr>
                <w:webHidden/>
              </w:rPr>
              <w:tab/>
            </w:r>
            <w:r>
              <w:rPr>
                <w:webHidden/>
              </w:rPr>
              <w:fldChar w:fldCharType="begin"/>
            </w:r>
            <w:r>
              <w:rPr>
                <w:webHidden/>
              </w:rPr>
              <w:instrText xml:space="preserve"> PAGEREF _Toc226628080 \h </w:instrText>
            </w:r>
            <w:r>
              <w:rPr>
                <w:webHidden/>
              </w:rPr>
            </w:r>
            <w:r>
              <w:rPr>
                <w:webHidden/>
              </w:rPr>
              <w:fldChar w:fldCharType="separate"/>
            </w:r>
            <w:r>
              <w:rPr>
                <w:webHidden/>
              </w:rPr>
              <w:t>6</w:t>
            </w:r>
            <w:r>
              <w:rPr>
                <w:webHidden/>
              </w:rPr>
              <w:fldChar w:fldCharType="end"/>
            </w:r>
          </w:hyperlink>
        </w:p>
        <w:p w14:paraId="3CA5D4A8" w14:textId="378BCBDA"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81" w:history="1">
            <w:r w:rsidRPr="00AC546F">
              <w:rPr>
                <w:rStyle w:val="Lienhypertexte"/>
                <w:rFonts w:ascii="Arial" w:hAnsi="Arial" w:cs="Arial"/>
                <w:noProof/>
              </w:rPr>
              <w:t>1-</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La durée annuelle du travail</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_Toc226628081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6</w:t>
            </w:r>
            <w:r w:rsidRPr="00AC546F">
              <w:rPr>
                <w:rFonts w:ascii="Arial" w:hAnsi="Arial" w:cs="Arial"/>
                <w:noProof/>
                <w:webHidden/>
              </w:rPr>
              <w:fldChar w:fldCharType="end"/>
            </w:r>
          </w:hyperlink>
        </w:p>
        <w:p w14:paraId="40DC07F3" w14:textId="011C9449"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82" w:history="1">
            <w:r w:rsidRPr="00AC546F">
              <w:rPr>
                <w:rStyle w:val="Lienhypertexte"/>
                <w:rFonts w:ascii="Arial" w:hAnsi="Arial" w:cs="Arial"/>
                <w:noProof/>
              </w:rPr>
              <w:t>2-</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Les garanties minimales</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_Toc226628082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6</w:t>
            </w:r>
            <w:r w:rsidRPr="00AC546F">
              <w:rPr>
                <w:rFonts w:ascii="Arial" w:hAnsi="Arial" w:cs="Arial"/>
                <w:noProof/>
                <w:webHidden/>
              </w:rPr>
              <w:fldChar w:fldCharType="end"/>
            </w:r>
          </w:hyperlink>
        </w:p>
        <w:p w14:paraId="5429C3BA" w14:textId="5808E652"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83" w:history="1">
            <w:r w:rsidRPr="00AC546F">
              <w:rPr>
                <w:rStyle w:val="Lienhypertexte"/>
                <w:rFonts w:ascii="Arial" w:hAnsi="Arial" w:cs="Arial"/>
                <w:noProof/>
              </w:rPr>
              <w:t>3-</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Annualisation</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_Toc226628083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7</w:t>
            </w:r>
            <w:r w:rsidRPr="00AC546F">
              <w:rPr>
                <w:rFonts w:ascii="Arial" w:hAnsi="Arial" w:cs="Arial"/>
                <w:noProof/>
                <w:webHidden/>
              </w:rPr>
              <w:fldChar w:fldCharType="end"/>
            </w:r>
          </w:hyperlink>
        </w:p>
        <w:p w14:paraId="6146973A" w14:textId="79B639FC" w:rsidR="00AC546F" w:rsidRPr="00AC546F" w:rsidRDefault="00AC546F">
          <w:pPr>
            <w:pStyle w:val="TM3"/>
            <w:tabs>
              <w:tab w:val="left" w:pos="120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84" w:history="1">
            <w:r w:rsidRPr="00AC546F">
              <w:rPr>
                <w:rStyle w:val="Lienhypertexte"/>
                <w:rFonts w:ascii="Arial" w:hAnsi="Arial" w:cs="Arial"/>
                <w:noProof/>
              </w:rPr>
              <w:t>5.1.1</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Définition</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_Toc226628084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7</w:t>
            </w:r>
            <w:r w:rsidRPr="00AC546F">
              <w:rPr>
                <w:rFonts w:ascii="Arial" w:hAnsi="Arial" w:cs="Arial"/>
                <w:noProof/>
                <w:webHidden/>
              </w:rPr>
              <w:fldChar w:fldCharType="end"/>
            </w:r>
          </w:hyperlink>
        </w:p>
        <w:p w14:paraId="6C24720C" w14:textId="22EE03EF" w:rsidR="00AC546F" w:rsidRDefault="00AC546F">
          <w:pPr>
            <w:pStyle w:val="TM3"/>
            <w:tabs>
              <w:tab w:val="left" w:pos="1200"/>
              <w:tab w:val="right" w:leader="dot" w:pos="10338"/>
            </w:tabs>
            <w:rPr>
              <w:rStyle w:val="Lienhypertexte"/>
              <w:noProof/>
            </w:rPr>
          </w:pPr>
          <w:hyperlink w:anchor="_Toc226628085" w:history="1">
            <w:r w:rsidRPr="00B277BA">
              <w:rPr>
                <w:rStyle w:val="Lienhypertexte"/>
                <w:noProof/>
              </w:rPr>
              <w:t>5.1.2</w:t>
            </w:r>
            <w:r>
              <w:rPr>
                <w:rFonts w:asciiTheme="minorHAnsi" w:eastAsiaTheme="minorEastAsia" w:hAnsiTheme="minorHAnsi" w:cstheme="minorBidi"/>
                <w:noProof/>
                <w:kern w:val="2"/>
                <w:sz w:val="24"/>
                <w:szCs w:val="24"/>
                <w:bdr w:val="none" w:sz="0" w:space="0" w:color="auto"/>
                <w:lang w:eastAsia="fr-FR"/>
                <w14:ligatures w14:val="standardContextual"/>
              </w:rPr>
              <w:tab/>
            </w:r>
            <w:r w:rsidRPr="003D64F7">
              <w:rPr>
                <w:rStyle w:val="Lienhypertexte"/>
                <w:rFonts w:ascii="Arial" w:hAnsi="Arial" w:cs="Arial"/>
                <w:noProof/>
              </w:rPr>
              <w:t>Méthode de calcul</w:t>
            </w:r>
            <w:r>
              <w:rPr>
                <w:noProof/>
                <w:webHidden/>
              </w:rPr>
              <w:tab/>
            </w:r>
            <w:r>
              <w:rPr>
                <w:noProof/>
                <w:webHidden/>
              </w:rPr>
              <w:fldChar w:fldCharType="begin"/>
            </w:r>
            <w:r>
              <w:rPr>
                <w:noProof/>
                <w:webHidden/>
              </w:rPr>
              <w:instrText xml:space="preserve"> PAGEREF _Toc226628085 \h </w:instrText>
            </w:r>
            <w:r>
              <w:rPr>
                <w:noProof/>
                <w:webHidden/>
              </w:rPr>
            </w:r>
            <w:r>
              <w:rPr>
                <w:noProof/>
                <w:webHidden/>
              </w:rPr>
              <w:fldChar w:fldCharType="separate"/>
            </w:r>
            <w:r>
              <w:rPr>
                <w:noProof/>
                <w:webHidden/>
              </w:rPr>
              <w:t>7</w:t>
            </w:r>
            <w:r>
              <w:rPr>
                <w:noProof/>
                <w:webHidden/>
              </w:rPr>
              <w:fldChar w:fldCharType="end"/>
            </w:r>
          </w:hyperlink>
        </w:p>
        <w:p w14:paraId="220CC8D6" w14:textId="77777777" w:rsidR="00AC546F" w:rsidRPr="00AC546F" w:rsidRDefault="00AC546F" w:rsidP="00AC546F"/>
        <w:p w14:paraId="4D38185D" w14:textId="12398135" w:rsidR="00AC546F" w:rsidRDefault="00AC546F">
          <w:pPr>
            <w:pStyle w:val="TM1"/>
            <w:rPr>
              <w:rFonts w:asciiTheme="minorHAnsi" w:eastAsiaTheme="minorEastAsia" w:hAnsiTheme="minorHAnsi" w:cstheme="minorBidi"/>
              <w:b w:val="0"/>
              <w:bCs w:val="0"/>
              <w:kern w:val="2"/>
              <w:sz w:val="24"/>
              <w:szCs w:val="24"/>
              <w:bdr w:val="none" w:sz="0" w:space="0" w:color="auto"/>
              <w:lang w:eastAsia="fr-FR"/>
              <w14:ligatures w14:val="standardContextual"/>
            </w:rPr>
          </w:pPr>
          <w:hyperlink w:anchor="_Toc226628086" w:history="1">
            <w:r w:rsidRPr="00B277BA">
              <w:rPr>
                <w:rStyle w:val="Lienhypertexte"/>
              </w:rPr>
              <w:t>6</w:t>
            </w:r>
            <w:r>
              <w:rPr>
                <w:rFonts w:asciiTheme="minorHAnsi" w:eastAsiaTheme="minorEastAsia" w:hAnsiTheme="minorHAnsi" w:cstheme="minorBidi"/>
                <w:b w:val="0"/>
                <w:bCs w:val="0"/>
                <w:kern w:val="2"/>
                <w:sz w:val="24"/>
                <w:szCs w:val="24"/>
                <w:bdr w:val="none" w:sz="0" w:space="0" w:color="auto"/>
                <w:lang w:eastAsia="fr-FR"/>
                <w14:ligatures w14:val="standardContextual"/>
              </w:rPr>
              <w:tab/>
            </w:r>
            <w:r w:rsidRPr="00B277BA">
              <w:rPr>
                <w:rStyle w:val="Lienhypertexte"/>
              </w:rPr>
              <w:t>ORGANISATION DU TEMPS DE TRAVAIL</w:t>
            </w:r>
            <w:r>
              <w:rPr>
                <w:webHidden/>
              </w:rPr>
              <w:tab/>
            </w:r>
            <w:r>
              <w:rPr>
                <w:webHidden/>
              </w:rPr>
              <w:fldChar w:fldCharType="begin"/>
            </w:r>
            <w:r>
              <w:rPr>
                <w:webHidden/>
              </w:rPr>
              <w:instrText xml:space="preserve"> PAGEREF _Toc226628086 \h </w:instrText>
            </w:r>
            <w:r>
              <w:rPr>
                <w:webHidden/>
              </w:rPr>
            </w:r>
            <w:r>
              <w:rPr>
                <w:webHidden/>
              </w:rPr>
              <w:fldChar w:fldCharType="separate"/>
            </w:r>
            <w:r>
              <w:rPr>
                <w:webHidden/>
              </w:rPr>
              <w:t>8</w:t>
            </w:r>
            <w:r>
              <w:rPr>
                <w:webHidden/>
              </w:rPr>
              <w:fldChar w:fldCharType="end"/>
            </w:r>
          </w:hyperlink>
        </w:p>
        <w:p w14:paraId="7C0B9819" w14:textId="053B4AE9"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87" w:history="1">
            <w:r w:rsidRPr="00AC546F">
              <w:rPr>
                <w:rStyle w:val="Lienhypertexte"/>
                <w:rFonts w:ascii="Arial" w:hAnsi="Arial" w:cs="Arial"/>
                <w:noProof/>
              </w:rPr>
              <w:t>1-</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Les plannings de travail</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_Toc226628087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8</w:t>
            </w:r>
            <w:r w:rsidRPr="00AC546F">
              <w:rPr>
                <w:rFonts w:ascii="Arial" w:hAnsi="Arial" w:cs="Arial"/>
                <w:noProof/>
                <w:webHidden/>
              </w:rPr>
              <w:fldChar w:fldCharType="end"/>
            </w:r>
          </w:hyperlink>
        </w:p>
        <w:p w14:paraId="63D701FF" w14:textId="239C5B76"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88" w:history="1">
            <w:r w:rsidRPr="00AC546F">
              <w:rPr>
                <w:rStyle w:val="Lienhypertexte"/>
                <w:rFonts w:ascii="Arial" w:hAnsi="Arial" w:cs="Arial"/>
                <w:noProof/>
              </w:rPr>
              <w:t>2-</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Les congés annuels</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_Toc226628088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9</w:t>
            </w:r>
            <w:r w:rsidRPr="00AC546F">
              <w:rPr>
                <w:rFonts w:ascii="Arial" w:hAnsi="Arial" w:cs="Arial"/>
                <w:noProof/>
                <w:webHidden/>
              </w:rPr>
              <w:fldChar w:fldCharType="end"/>
            </w:r>
          </w:hyperlink>
        </w:p>
        <w:p w14:paraId="4A748AD9" w14:textId="45EEFD1C"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89" w:history="1">
            <w:r w:rsidRPr="00AC546F">
              <w:rPr>
                <w:rStyle w:val="Lienhypertexte"/>
                <w:rFonts w:ascii="Arial" w:hAnsi="Arial" w:cs="Arial"/>
                <w:noProof/>
              </w:rPr>
              <w:t>3-</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Les congés maladie et les ASA</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_Toc226628089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9</w:t>
            </w:r>
            <w:r w:rsidRPr="00AC546F">
              <w:rPr>
                <w:rFonts w:ascii="Arial" w:hAnsi="Arial" w:cs="Arial"/>
                <w:noProof/>
                <w:webHidden/>
              </w:rPr>
              <w:fldChar w:fldCharType="end"/>
            </w:r>
          </w:hyperlink>
        </w:p>
        <w:p w14:paraId="73FF804B" w14:textId="13912FFB"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90" w:history="1">
            <w:r w:rsidRPr="00AC546F">
              <w:rPr>
                <w:rStyle w:val="Lienhypertexte"/>
                <w:rFonts w:ascii="Arial" w:hAnsi="Arial" w:cs="Arial"/>
                <w:noProof/>
              </w:rPr>
              <w:t>4-</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Les jours fériés</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_Toc226628090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10</w:t>
            </w:r>
            <w:r w:rsidRPr="00AC546F">
              <w:rPr>
                <w:rFonts w:ascii="Arial" w:hAnsi="Arial" w:cs="Arial"/>
                <w:noProof/>
                <w:webHidden/>
              </w:rPr>
              <w:fldChar w:fldCharType="end"/>
            </w:r>
          </w:hyperlink>
        </w:p>
        <w:p w14:paraId="2BE9B8CE" w14:textId="14BB7C84"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91" w:history="1">
            <w:r w:rsidRPr="00AC546F">
              <w:rPr>
                <w:rStyle w:val="Lienhypertexte"/>
                <w:rFonts w:ascii="Arial" w:hAnsi="Arial" w:cs="Arial"/>
                <w:noProof/>
              </w:rPr>
              <w:t>5-</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 CET</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_Toc226628091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10</w:t>
            </w:r>
            <w:r w:rsidRPr="00AC546F">
              <w:rPr>
                <w:rFonts w:ascii="Arial" w:hAnsi="Arial" w:cs="Arial"/>
                <w:noProof/>
                <w:webHidden/>
              </w:rPr>
              <w:fldChar w:fldCharType="end"/>
            </w:r>
          </w:hyperlink>
        </w:p>
        <w:p w14:paraId="40637E8B" w14:textId="7CA4A75F" w:rsidR="00AC546F" w:rsidRDefault="00AC546F">
          <w:pPr>
            <w:pStyle w:val="TM1"/>
            <w:rPr>
              <w:rFonts w:asciiTheme="minorHAnsi" w:eastAsiaTheme="minorEastAsia" w:hAnsiTheme="minorHAnsi" w:cstheme="minorBidi"/>
              <w:b w:val="0"/>
              <w:bCs w:val="0"/>
              <w:kern w:val="2"/>
              <w:sz w:val="24"/>
              <w:szCs w:val="24"/>
              <w:bdr w:val="none" w:sz="0" w:space="0" w:color="auto"/>
              <w:lang w:eastAsia="fr-FR"/>
              <w14:ligatures w14:val="standardContextual"/>
            </w:rPr>
          </w:pPr>
          <w:hyperlink w:anchor="_Toc226628092" w:history="1">
            <w:r w:rsidRPr="00B277BA">
              <w:rPr>
                <w:rStyle w:val="Lienhypertexte"/>
              </w:rPr>
              <w:t>7</w:t>
            </w:r>
            <w:r>
              <w:rPr>
                <w:rFonts w:asciiTheme="minorHAnsi" w:eastAsiaTheme="minorEastAsia" w:hAnsiTheme="minorHAnsi" w:cstheme="minorBidi"/>
                <w:b w:val="0"/>
                <w:bCs w:val="0"/>
                <w:kern w:val="2"/>
                <w:sz w:val="24"/>
                <w:szCs w:val="24"/>
                <w:bdr w:val="none" w:sz="0" w:space="0" w:color="auto"/>
                <w:lang w:eastAsia="fr-FR"/>
                <w14:ligatures w14:val="standardContextual"/>
              </w:rPr>
              <w:tab/>
            </w:r>
            <w:r w:rsidRPr="00B277BA">
              <w:rPr>
                <w:rStyle w:val="Lienhypertexte"/>
              </w:rPr>
              <w:t>DROITS ET OBLIGATIONS</w:t>
            </w:r>
            <w:r>
              <w:rPr>
                <w:webHidden/>
              </w:rPr>
              <w:tab/>
            </w:r>
            <w:r>
              <w:rPr>
                <w:webHidden/>
              </w:rPr>
              <w:fldChar w:fldCharType="begin"/>
            </w:r>
            <w:r>
              <w:rPr>
                <w:webHidden/>
              </w:rPr>
              <w:instrText xml:space="preserve"> PAGEREF _Toc226628092 \h </w:instrText>
            </w:r>
            <w:r>
              <w:rPr>
                <w:webHidden/>
              </w:rPr>
            </w:r>
            <w:r>
              <w:rPr>
                <w:webHidden/>
              </w:rPr>
              <w:fldChar w:fldCharType="separate"/>
            </w:r>
            <w:r>
              <w:rPr>
                <w:webHidden/>
              </w:rPr>
              <w:t>10</w:t>
            </w:r>
            <w:r>
              <w:rPr>
                <w:webHidden/>
              </w:rPr>
              <w:fldChar w:fldCharType="end"/>
            </w:r>
          </w:hyperlink>
        </w:p>
        <w:p w14:paraId="43FA6DD1" w14:textId="05E019B6"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93" w:history="1">
            <w:r w:rsidRPr="00AC546F">
              <w:rPr>
                <w:rStyle w:val="Lienhypertexte"/>
                <w:rFonts w:ascii="Arial" w:hAnsi="Arial" w:cs="Arial"/>
                <w:noProof/>
              </w:rPr>
              <w:t>1-</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La discrétion professionnelle</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_Toc226628093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10</w:t>
            </w:r>
            <w:r w:rsidRPr="00AC546F">
              <w:rPr>
                <w:rFonts w:ascii="Arial" w:hAnsi="Arial" w:cs="Arial"/>
                <w:noProof/>
                <w:webHidden/>
              </w:rPr>
              <w:fldChar w:fldCharType="end"/>
            </w:r>
          </w:hyperlink>
        </w:p>
        <w:p w14:paraId="7953C42A" w14:textId="1FA2BC66"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94" w:history="1">
            <w:r w:rsidRPr="00AC546F">
              <w:rPr>
                <w:rStyle w:val="Lienhypertexte"/>
                <w:rFonts w:ascii="Arial" w:hAnsi="Arial" w:cs="Arial"/>
                <w:noProof/>
              </w:rPr>
              <w:t>2-</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La médecine professionnelle</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_Toc226628094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10</w:t>
            </w:r>
            <w:r w:rsidRPr="00AC546F">
              <w:rPr>
                <w:rFonts w:ascii="Arial" w:hAnsi="Arial" w:cs="Arial"/>
                <w:noProof/>
                <w:webHidden/>
              </w:rPr>
              <w:fldChar w:fldCharType="end"/>
            </w:r>
          </w:hyperlink>
        </w:p>
        <w:p w14:paraId="1D9965E9" w14:textId="5EE01D10"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95" w:history="1">
            <w:r w:rsidRPr="00AC546F">
              <w:rPr>
                <w:rStyle w:val="Lienhypertexte"/>
                <w:rFonts w:ascii="Arial" w:hAnsi="Arial" w:cs="Arial"/>
                <w:noProof/>
              </w:rPr>
              <w:t>3-</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La Vaccination</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_Toc226628095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10</w:t>
            </w:r>
            <w:r w:rsidRPr="00AC546F">
              <w:rPr>
                <w:rFonts w:ascii="Arial" w:hAnsi="Arial" w:cs="Arial"/>
                <w:noProof/>
                <w:webHidden/>
              </w:rPr>
              <w:fldChar w:fldCharType="end"/>
            </w:r>
          </w:hyperlink>
        </w:p>
        <w:p w14:paraId="20E76FCB" w14:textId="4E85657F"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96" w:history="1">
            <w:r w:rsidRPr="00AC546F">
              <w:rPr>
                <w:rStyle w:val="Lienhypertexte"/>
                <w:rFonts w:ascii="Arial" w:hAnsi="Arial" w:cs="Arial"/>
                <w:noProof/>
              </w:rPr>
              <w:t>4-</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 savoir être</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_Toc226628096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10</w:t>
            </w:r>
            <w:r w:rsidRPr="00AC546F">
              <w:rPr>
                <w:rFonts w:ascii="Arial" w:hAnsi="Arial" w:cs="Arial"/>
                <w:noProof/>
                <w:webHidden/>
              </w:rPr>
              <w:fldChar w:fldCharType="end"/>
            </w:r>
          </w:hyperlink>
        </w:p>
        <w:p w14:paraId="69B8718C" w14:textId="2F1E2B1F"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97" w:history="1">
            <w:r w:rsidRPr="00AC546F">
              <w:rPr>
                <w:rStyle w:val="Lienhypertexte"/>
                <w:rFonts w:ascii="Arial" w:hAnsi="Arial" w:cs="Arial"/>
                <w:noProof/>
              </w:rPr>
              <w:t>5-</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La formation</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_Toc226628097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11</w:t>
            </w:r>
            <w:r w:rsidRPr="00AC546F">
              <w:rPr>
                <w:rFonts w:ascii="Arial" w:hAnsi="Arial" w:cs="Arial"/>
                <w:noProof/>
                <w:webHidden/>
              </w:rPr>
              <w:fldChar w:fldCharType="end"/>
            </w:r>
          </w:hyperlink>
        </w:p>
        <w:p w14:paraId="63E8E78A" w14:textId="61F125E9"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98" w:history="1">
            <w:r w:rsidRPr="00AC546F">
              <w:rPr>
                <w:rStyle w:val="Lienhypertexte"/>
                <w:rFonts w:ascii="Arial" w:hAnsi="Arial" w:cs="Arial"/>
                <w:noProof/>
              </w:rPr>
              <w:t>6-</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 régime indemnitaire</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_Toc226628098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11</w:t>
            </w:r>
            <w:r w:rsidRPr="00AC546F">
              <w:rPr>
                <w:rFonts w:ascii="Arial" w:hAnsi="Arial" w:cs="Arial"/>
                <w:noProof/>
                <w:webHidden/>
              </w:rPr>
              <w:fldChar w:fldCharType="end"/>
            </w:r>
          </w:hyperlink>
        </w:p>
        <w:p w14:paraId="7907979C" w14:textId="1DE7D452" w:rsidR="00AC546F" w:rsidRPr="00AC546F" w:rsidRDefault="00AC546F">
          <w:pPr>
            <w:pStyle w:val="TM2"/>
            <w:tabs>
              <w:tab w:val="left" w:pos="720"/>
              <w:tab w:val="right" w:leader="dot" w:pos="10338"/>
            </w:tabs>
            <w:rPr>
              <w:rFonts w:ascii="Arial" w:eastAsiaTheme="minorEastAsia" w:hAnsi="Arial" w:cs="Arial"/>
              <w:noProof/>
              <w:kern w:val="2"/>
              <w:sz w:val="24"/>
              <w:szCs w:val="24"/>
              <w:bdr w:val="none" w:sz="0" w:space="0" w:color="auto"/>
              <w:lang w:eastAsia="fr-FR"/>
              <w14:ligatures w14:val="standardContextual"/>
            </w:rPr>
          </w:pPr>
          <w:hyperlink w:anchor="_Toc226628099" w:history="1">
            <w:r w:rsidRPr="00AC546F">
              <w:rPr>
                <w:rStyle w:val="Lienhypertexte"/>
                <w:rFonts w:ascii="Arial" w:hAnsi="Arial" w:cs="Arial"/>
                <w:noProof/>
              </w:rPr>
              <w:t>7-</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 droit à l’information</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_Toc226628099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11</w:t>
            </w:r>
            <w:r w:rsidRPr="00AC546F">
              <w:rPr>
                <w:rFonts w:ascii="Arial" w:hAnsi="Arial" w:cs="Arial"/>
                <w:noProof/>
                <w:webHidden/>
              </w:rPr>
              <w:fldChar w:fldCharType="end"/>
            </w:r>
          </w:hyperlink>
        </w:p>
        <w:p w14:paraId="33502CE4" w14:textId="7C4A256F" w:rsidR="00AC546F" w:rsidRPr="00AC546F" w:rsidRDefault="00AC546F">
          <w:pPr>
            <w:pStyle w:val="TM2"/>
            <w:tabs>
              <w:tab w:val="left" w:pos="720"/>
              <w:tab w:val="right" w:leader="dot" w:pos="10338"/>
            </w:tabs>
            <w:rPr>
              <w:rStyle w:val="Lienhypertexte"/>
              <w:rFonts w:ascii="Arial" w:hAnsi="Arial" w:cs="Arial"/>
              <w:noProof/>
            </w:rPr>
          </w:pPr>
          <w:hyperlink w:anchor="_Toc226628100" w:history="1">
            <w:r w:rsidRPr="00AC546F">
              <w:rPr>
                <w:rStyle w:val="Lienhypertexte"/>
                <w:rFonts w:ascii="Arial" w:hAnsi="Arial" w:cs="Arial"/>
                <w:noProof/>
              </w:rPr>
              <w:t>8-</w:t>
            </w:r>
            <w:r w:rsidRPr="00AC546F">
              <w:rPr>
                <w:rFonts w:ascii="Arial" w:eastAsiaTheme="minorEastAsia" w:hAnsi="Arial" w:cs="Arial"/>
                <w:noProof/>
                <w:kern w:val="2"/>
                <w:sz w:val="24"/>
                <w:szCs w:val="24"/>
                <w:bdr w:val="none" w:sz="0" w:space="0" w:color="auto"/>
                <w:lang w:eastAsia="fr-FR"/>
                <w14:ligatures w14:val="standardContextual"/>
              </w:rPr>
              <w:tab/>
            </w:r>
            <w:r w:rsidRPr="00AC546F">
              <w:rPr>
                <w:rStyle w:val="Lienhypertexte"/>
                <w:rFonts w:ascii="Arial" w:hAnsi="Arial" w:cs="Arial"/>
                <w:noProof/>
              </w:rPr>
              <w:t>L’exercice du droit syndical</w:t>
            </w:r>
            <w:r w:rsidRPr="00AC546F">
              <w:rPr>
                <w:rFonts w:ascii="Arial" w:hAnsi="Arial" w:cs="Arial"/>
                <w:noProof/>
                <w:webHidden/>
              </w:rPr>
              <w:tab/>
            </w:r>
            <w:r w:rsidRPr="00AC546F">
              <w:rPr>
                <w:rFonts w:ascii="Arial" w:hAnsi="Arial" w:cs="Arial"/>
                <w:noProof/>
                <w:webHidden/>
              </w:rPr>
              <w:fldChar w:fldCharType="begin"/>
            </w:r>
            <w:r w:rsidRPr="00AC546F">
              <w:rPr>
                <w:rFonts w:ascii="Arial" w:hAnsi="Arial" w:cs="Arial"/>
                <w:noProof/>
                <w:webHidden/>
              </w:rPr>
              <w:instrText xml:space="preserve"> PAGEREF _Toc226628100 \h </w:instrText>
            </w:r>
            <w:r w:rsidRPr="00AC546F">
              <w:rPr>
                <w:rFonts w:ascii="Arial" w:hAnsi="Arial" w:cs="Arial"/>
                <w:noProof/>
                <w:webHidden/>
              </w:rPr>
            </w:r>
            <w:r w:rsidRPr="00AC546F">
              <w:rPr>
                <w:rFonts w:ascii="Arial" w:hAnsi="Arial" w:cs="Arial"/>
                <w:noProof/>
                <w:webHidden/>
              </w:rPr>
              <w:fldChar w:fldCharType="separate"/>
            </w:r>
            <w:r w:rsidRPr="00AC546F">
              <w:rPr>
                <w:rFonts w:ascii="Arial" w:hAnsi="Arial" w:cs="Arial"/>
                <w:noProof/>
                <w:webHidden/>
              </w:rPr>
              <w:t>11</w:t>
            </w:r>
            <w:r w:rsidRPr="00AC546F">
              <w:rPr>
                <w:rFonts w:ascii="Arial" w:hAnsi="Arial" w:cs="Arial"/>
                <w:noProof/>
                <w:webHidden/>
              </w:rPr>
              <w:fldChar w:fldCharType="end"/>
            </w:r>
          </w:hyperlink>
        </w:p>
        <w:p w14:paraId="08AB90F1" w14:textId="77777777" w:rsidR="00AC546F" w:rsidRPr="00AC546F" w:rsidRDefault="00AC546F" w:rsidP="00AC546F"/>
        <w:p w14:paraId="25D6EBFD" w14:textId="48AFBCD8" w:rsidR="00AC546F" w:rsidRDefault="00AC546F">
          <w:pPr>
            <w:pStyle w:val="TM1"/>
            <w:rPr>
              <w:rFonts w:asciiTheme="minorHAnsi" w:eastAsiaTheme="minorEastAsia" w:hAnsiTheme="minorHAnsi" w:cstheme="minorBidi"/>
              <w:b w:val="0"/>
              <w:bCs w:val="0"/>
              <w:kern w:val="2"/>
              <w:sz w:val="24"/>
              <w:szCs w:val="24"/>
              <w:bdr w:val="none" w:sz="0" w:space="0" w:color="auto"/>
              <w:lang w:eastAsia="fr-FR"/>
              <w14:ligatures w14:val="standardContextual"/>
            </w:rPr>
          </w:pPr>
          <w:hyperlink w:anchor="_Toc226628101" w:history="1">
            <w:r w:rsidRPr="00B277BA">
              <w:rPr>
                <w:rStyle w:val="Lienhypertexte"/>
              </w:rPr>
              <w:t>8</w:t>
            </w:r>
            <w:r>
              <w:rPr>
                <w:rFonts w:asciiTheme="minorHAnsi" w:eastAsiaTheme="minorEastAsia" w:hAnsiTheme="minorHAnsi" w:cstheme="minorBidi"/>
                <w:b w:val="0"/>
                <w:bCs w:val="0"/>
                <w:kern w:val="2"/>
                <w:sz w:val="24"/>
                <w:szCs w:val="24"/>
                <w:bdr w:val="none" w:sz="0" w:space="0" w:color="auto"/>
                <w:lang w:eastAsia="fr-FR"/>
                <w14:ligatures w14:val="standardContextual"/>
              </w:rPr>
              <w:tab/>
            </w:r>
            <w:r w:rsidRPr="00B277BA">
              <w:rPr>
                <w:rStyle w:val="Lienhypertexte"/>
              </w:rPr>
              <w:t>HYGIENE ET SECURITE AU TRAVAIL</w:t>
            </w:r>
            <w:r>
              <w:rPr>
                <w:webHidden/>
              </w:rPr>
              <w:tab/>
            </w:r>
            <w:r>
              <w:rPr>
                <w:webHidden/>
              </w:rPr>
              <w:fldChar w:fldCharType="begin"/>
            </w:r>
            <w:r>
              <w:rPr>
                <w:webHidden/>
              </w:rPr>
              <w:instrText xml:space="preserve"> PAGEREF _Toc226628101 \h </w:instrText>
            </w:r>
            <w:r>
              <w:rPr>
                <w:webHidden/>
              </w:rPr>
            </w:r>
            <w:r>
              <w:rPr>
                <w:webHidden/>
              </w:rPr>
              <w:fldChar w:fldCharType="separate"/>
            </w:r>
            <w:r>
              <w:rPr>
                <w:webHidden/>
              </w:rPr>
              <w:t>11</w:t>
            </w:r>
            <w:r>
              <w:rPr>
                <w:webHidden/>
              </w:rPr>
              <w:fldChar w:fldCharType="end"/>
            </w:r>
          </w:hyperlink>
        </w:p>
        <w:p w14:paraId="7780B87D" w14:textId="4128157D" w:rsidR="00366E85" w:rsidRDefault="00366E85">
          <w:r w:rsidRPr="00AC546F">
            <w:rPr>
              <w:rFonts w:ascii="Arial" w:hAnsi="Arial" w:cs="Arial"/>
              <w:b/>
              <w:bCs/>
            </w:rPr>
            <w:fldChar w:fldCharType="end"/>
          </w:r>
        </w:p>
      </w:sdtContent>
    </w:sdt>
    <w:p w14:paraId="2AA23CF8" w14:textId="77777777" w:rsidR="00366E85" w:rsidRDefault="00366E85" w:rsidP="00FB5406">
      <w:pPr>
        <w:jc w:val="both"/>
        <w:rPr>
          <w:rFonts w:ascii="Arial" w:hAnsi="Arial" w:cs="Arial"/>
        </w:rPr>
      </w:pPr>
    </w:p>
    <w:p w14:paraId="69029D75" w14:textId="77777777" w:rsidR="00366E85" w:rsidRDefault="00366E85" w:rsidP="00FB5406">
      <w:pPr>
        <w:jc w:val="both"/>
        <w:rPr>
          <w:rFonts w:ascii="Arial" w:hAnsi="Arial" w:cs="Arial"/>
        </w:rPr>
      </w:pPr>
    </w:p>
    <w:p w14:paraId="7CB1349C" w14:textId="77777777" w:rsidR="00366E85" w:rsidRDefault="00366E85" w:rsidP="00FB5406">
      <w:pPr>
        <w:jc w:val="both"/>
        <w:rPr>
          <w:rFonts w:ascii="Arial" w:hAnsi="Arial" w:cs="Arial"/>
        </w:rPr>
      </w:pPr>
    </w:p>
    <w:p w14:paraId="50D62944" w14:textId="42DFF616" w:rsidR="00366E85" w:rsidRDefault="00366E85">
      <w:pPr>
        <w:rPr>
          <w:rFonts w:ascii="Arial" w:hAnsi="Arial" w:cs="Arial"/>
        </w:rPr>
      </w:pPr>
      <w:r>
        <w:rPr>
          <w:rFonts w:ascii="Arial" w:hAnsi="Arial" w:cs="Arial"/>
        </w:rPr>
        <w:br w:type="page"/>
      </w:r>
    </w:p>
    <w:p w14:paraId="24F081A9" w14:textId="77777777" w:rsidR="00FB5406" w:rsidRDefault="00FB5406" w:rsidP="00FB5406">
      <w:pPr>
        <w:jc w:val="both"/>
        <w:rPr>
          <w:rFonts w:ascii="Arial" w:hAnsi="Arial" w:cs="Arial"/>
        </w:rPr>
      </w:pPr>
    </w:p>
    <w:p w14:paraId="566E289E" w14:textId="3E8E70AA" w:rsidR="00E46233" w:rsidRDefault="00E46233" w:rsidP="00E46233">
      <w:pPr>
        <w:pStyle w:val="Titre1"/>
        <w:numPr>
          <w:ilvl w:val="0"/>
          <w:numId w:val="0"/>
        </w:numPr>
        <w:ind w:left="432"/>
      </w:pPr>
      <w:bookmarkStart w:id="0" w:name="_Toc226628062"/>
      <w:r>
        <w:t>PREAMBULE</w:t>
      </w:r>
      <w:bookmarkEnd w:id="0"/>
    </w:p>
    <w:p w14:paraId="7EB9D852" w14:textId="77777777" w:rsidR="00E46233" w:rsidRPr="00E46233" w:rsidRDefault="00E46233" w:rsidP="00E46233">
      <w:pPr>
        <w:jc w:val="both"/>
        <w:rPr>
          <w:rFonts w:ascii="Arial" w:hAnsi="Arial" w:cs="Arial"/>
        </w:rPr>
      </w:pPr>
    </w:p>
    <w:p w14:paraId="7E6E34BF" w14:textId="77777777" w:rsidR="00E46233" w:rsidRDefault="00E46233" w:rsidP="00E46233">
      <w:pPr>
        <w:jc w:val="both"/>
        <w:rPr>
          <w:rFonts w:ascii="Arial" w:hAnsi="Arial" w:cs="Arial"/>
        </w:rPr>
      </w:pPr>
      <w:r w:rsidRPr="00E46233">
        <w:rPr>
          <w:rFonts w:ascii="Arial" w:hAnsi="Arial" w:cs="Arial"/>
        </w:rPr>
        <w:t>La présente charte a pour objectif de rappeler et de définir les conditions de travail des agents territoriaux spécialisés des écoles maternelles, conformément aux dispositions du Code général de la fonction publique et aux décrets en vigueur, notamment le décret n° 92-650 du 28 août 1992 modifié.</w:t>
      </w:r>
    </w:p>
    <w:p w14:paraId="523BBE10" w14:textId="77777777" w:rsidR="00E46233" w:rsidRPr="00E46233" w:rsidRDefault="00E46233" w:rsidP="00E46233">
      <w:pPr>
        <w:jc w:val="both"/>
        <w:rPr>
          <w:rFonts w:ascii="Arial" w:hAnsi="Arial" w:cs="Arial"/>
        </w:rPr>
      </w:pPr>
    </w:p>
    <w:p w14:paraId="64EA6FBB" w14:textId="17983AD4" w:rsidR="00E46233" w:rsidRDefault="00E46233" w:rsidP="00E46233">
      <w:pPr>
        <w:jc w:val="both"/>
        <w:rPr>
          <w:rFonts w:ascii="Arial" w:hAnsi="Arial" w:cs="Arial"/>
        </w:rPr>
      </w:pPr>
      <w:r w:rsidRPr="00E46233">
        <w:rPr>
          <w:rFonts w:ascii="Arial" w:hAnsi="Arial" w:cs="Arial"/>
        </w:rPr>
        <w:t>En tant qu’agent territorial, l’ATSEM est placé sous l’autorité de la collectivité</w:t>
      </w:r>
      <w:r w:rsidR="00D47BD7">
        <w:rPr>
          <w:rFonts w:ascii="Arial" w:hAnsi="Arial" w:cs="Arial"/>
        </w:rPr>
        <w:t xml:space="preserve">. </w:t>
      </w:r>
      <w:r w:rsidRPr="00E46233">
        <w:rPr>
          <w:rFonts w:ascii="Arial" w:hAnsi="Arial" w:cs="Arial"/>
        </w:rPr>
        <w:t>Durant son service au sein des locaux scolaires, il travaille sous l’autorité du directeur ou de la directrice de l’école, qui organise son emploi du temps pour l’accomplissement de ses missions d’assistance au personnel enseignant et d’entretien des locaux (</w:t>
      </w:r>
      <w:proofErr w:type="spellStart"/>
      <w:r w:rsidRPr="00E46233">
        <w:rPr>
          <w:rFonts w:ascii="Arial" w:hAnsi="Arial" w:cs="Arial"/>
        </w:rPr>
        <w:t>Rép</w:t>
      </w:r>
      <w:proofErr w:type="spellEnd"/>
      <w:r w:rsidRPr="00E46233">
        <w:rPr>
          <w:rFonts w:ascii="Arial" w:hAnsi="Arial" w:cs="Arial"/>
        </w:rPr>
        <w:t>. min. n° 23211 : JO Sénat, 15 sept. 2016, p. 3879). Le directeur exerce ainsi une autorité fonctionnelle, tandis que l’autorité territoriale conserve l’autorité hiérarchique.</w:t>
      </w:r>
    </w:p>
    <w:p w14:paraId="2459E543" w14:textId="77777777" w:rsidR="00E46233" w:rsidRPr="00E46233" w:rsidRDefault="00E46233" w:rsidP="00E46233">
      <w:pPr>
        <w:jc w:val="both"/>
        <w:rPr>
          <w:rFonts w:ascii="Arial" w:hAnsi="Arial" w:cs="Arial"/>
        </w:rPr>
      </w:pPr>
    </w:p>
    <w:p w14:paraId="10CD4BF4" w14:textId="77777777" w:rsidR="00E46233" w:rsidRDefault="00E46233" w:rsidP="00E46233">
      <w:pPr>
        <w:jc w:val="both"/>
        <w:rPr>
          <w:rFonts w:ascii="Arial" w:hAnsi="Arial" w:cs="Arial"/>
        </w:rPr>
      </w:pPr>
      <w:r w:rsidRPr="00E46233">
        <w:rPr>
          <w:rFonts w:ascii="Arial" w:hAnsi="Arial" w:cs="Arial"/>
        </w:rPr>
        <w:t>La présente charte est établie sous réserve de dispositions spécifiques ou plus favorables pouvant exister ou être mises en place au sein des communes ou structures intercommunales.</w:t>
      </w:r>
    </w:p>
    <w:p w14:paraId="163C7870" w14:textId="77777777" w:rsidR="00E46233" w:rsidRPr="00E46233" w:rsidRDefault="00E46233" w:rsidP="00E46233">
      <w:pPr>
        <w:jc w:val="both"/>
        <w:rPr>
          <w:rFonts w:ascii="Arial" w:hAnsi="Arial" w:cs="Arial"/>
        </w:rPr>
      </w:pPr>
    </w:p>
    <w:p w14:paraId="2EE77C26" w14:textId="77777777" w:rsidR="00E46233" w:rsidRPr="00E46233" w:rsidRDefault="00E46233" w:rsidP="00E46233">
      <w:pPr>
        <w:jc w:val="both"/>
        <w:rPr>
          <w:rFonts w:ascii="Arial" w:hAnsi="Arial" w:cs="Arial"/>
        </w:rPr>
      </w:pPr>
      <w:r w:rsidRPr="00E46233">
        <w:rPr>
          <w:rFonts w:ascii="Arial" w:hAnsi="Arial" w:cs="Arial"/>
        </w:rPr>
        <w:t>Elle sera communiquée aux agents concernés et aux enseignants par l’autorité territoriale.</w:t>
      </w:r>
    </w:p>
    <w:p w14:paraId="0EF1922A" w14:textId="77777777" w:rsidR="00E46233" w:rsidRPr="00E46233" w:rsidRDefault="00E46233" w:rsidP="00E46233"/>
    <w:p w14:paraId="7C14F2D1" w14:textId="77777777" w:rsidR="00E46233" w:rsidRDefault="00E46233" w:rsidP="00E46233"/>
    <w:p w14:paraId="7762FF81" w14:textId="534E08BC" w:rsidR="00E46233" w:rsidRPr="001643D0" w:rsidRDefault="00E46233" w:rsidP="001643D0">
      <w:pPr>
        <w:pStyle w:val="Titre1"/>
      </w:pPr>
      <w:bookmarkStart w:id="1" w:name="_Toc226628063"/>
      <w:r w:rsidRPr="001643D0">
        <w:t>LE STATUT</w:t>
      </w:r>
      <w:bookmarkEnd w:id="1"/>
    </w:p>
    <w:p w14:paraId="3CA79143" w14:textId="1498C102" w:rsidR="00D1795E" w:rsidRPr="00D1795E" w:rsidRDefault="00D1795E" w:rsidP="00D1795E"/>
    <w:p w14:paraId="0ED54630" w14:textId="381A9675" w:rsidR="00E46233" w:rsidRDefault="00D1795E" w:rsidP="00E46233">
      <w:pPr>
        <w:rPr>
          <w:rFonts w:ascii="Arial" w:hAnsi="Arial" w:cs="Arial"/>
        </w:rPr>
      </w:pPr>
      <w:r w:rsidRPr="00E46233">
        <w:rPr>
          <w:rFonts w:ascii="Arial" w:hAnsi="Arial" w:cs="Arial"/>
        </w:rPr>
        <w:t xml:space="preserve">Les agents territoriaux spécialisés des écoles maternelles </w:t>
      </w:r>
      <w:r>
        <w:rPr>
          <w:rFonts w:ascii="Arial" w:hAnsi="Arial" w:cs="Arial"/>
        </w:rPr>
        <w:t>relèvent de la filière médico</w:t>
      </w:r>
      <w:r w:rsidR="00D47BD7">
        <w:rPr>
          <w:rFonts w:ascii="Arial" w:hAnsi="Arial" w:cs="Arial"/>
        </w:rPr>
        <w:t xml:space="preserve">-sociale. </w:t>
      </w:r>
    </w:p>
    <w:p w14:paraId="0DC140FB" w14:textId="77777777" w:rsidR="004C37E1" w:rsidRDefault="004C37E1" w:rsidP="00E46233">
      <w:pPr>
        <w:rPr>
          <w:rFonts w:ascii="Arial" w:hAnsi="Arial" w:cs="Arial"/>
        </w:rPr>
      </w:pPr>
    </w:p>
    <w:p w14:paraId="2B9C2856" w14:textId="1B61C0F4" w:rsidR="004C37E1" w:rsidRDefault="004C37E1" w:rsidP="00E46233">
      <w:r>
        <w:rPr>
          <w:rFonts w:ascii="Arial" w:hAnsi="Arial" w:cs="Arial"/>
        </w:rPr>
        <w:t>Dès lors qu’une collectivité d</w:t>
      </w:r>
      <w:r w:rsidR="00091743">
        <w:rPr>
          <w:rFonts w:ascii="Arial" w:hAnsi="Arial" w:cs="Arial"/>
        </w:rPr>
        <w:t>ispose d’une classe de maternelles, une ATSEM doit être recrutée.</w:t>
      </w:r>
    </w:p>
    <w:p w14:paraId="3C5A701F" w14:textId="77777777" w:rsidR="00D1795E" w:rsidRDefault="00D1795E" w:rsidP="00E46233"/>
    <w:p w14:paraId="16724344" w14:textId="77777777" w:rsidR="00E46233" w:rsidRDefault="00E46233" w:rsidP="00E46233">
      <w:pPr>
        <w:jc w:val="both"/>
        <w:rPr>
          <w:rFonts w:ascii="Arial" w:hAnsi="Arial" w:cs="Arial"/>
        </w:rPr>
      </w:pPr>
      <w:r w:rsidRPr="00E46233">
        <w:rPr>
          <w:rFonts w:ascii="Arial" w:hAnsi="Arial" w:cs="Arial"/>
        </w:rPr>
        <w:t>Les agents territoriaux spécialisés des écoles maternelles ont pour mission d’assister le personnel enseignant dans l’accueil et l’hygiène des enfants des classes maternelles ou enfantines, ainsi que d’assurer la préparation et le maintien en état de propreté des locaux et du matériel utilisés par ceux-ci.</w:t>
      </w:r>
    </w:p>
    <w:p w14:paraId="24DFAEFD" w14:textId="77777777" w:rsidR="00E46233" w:rsidRPr="00E46233" w:rsidRDefault="00E46233" w:rsidP="00E46233">
      <w:pPr>
        <w:jc w:val="both"/>
        <w:rPr>
          <w:rFonts w:ascii="Arial" w:hAnsi="Arial" w:cs="Arial"/>
        </w:rPr>
      </w:pPr>
    </w:p>
    <w:p w14:paraId="388B3988" w14:textId="1AECEDFB" w:rsidR="00E46233" w:rsidRDefault="00E46233" w:rsidP="00E46233">
      <w:pPr>
        <w:jc w:val="both"/>
        <w:rPr>
          <w:rFonts w:ascii="Arial" w:hAnsi="Arial" w:cs="Arial"/>
        </w:rPr>
      </w:pPr>
      <w:r w:rsidRPr="00E46233">
        <w:rPr>
          <w:rFonts w:ascii="Arial" w:hAnsi="Arial" w:cs="Arial"/>
        </w:rPr>
        <w:t>Membres à part entière de la communauté éducative, ils peuvent contribuer à la mise en œuvre des activités pédagogiques prévues par les enseignants, sous la responsabilité de ces derniers. Ils peuvent également apporter leur aide dans les classes</w:t>
      </w:r>
      <w:r w:rsidR="00120FD3">
        <w:rPr>
          <w:rFonts w:ascii="Arial" w:hAnsi="Arial" w:cs="Arial"/>
        </w:rPr>
        <w:t xml:space="preserve"> maternelles ou infantiles</w:t>
      </w:r>
      <w:r w:rsidRPr="00E46233">
        <w:rPr>
          <w:rFonts w:ascii="Arial" w:hAnsi="Arial" w:cs="Arial"/>
        </w:rPr>
        <w:t xml:space="preserve"> ou établissements accueillant des enfants ayant des besoins éducatifs particuliers.</w:t>
      </w:r>
    </w:p>
    <w:p w14:paraId="21A684C7" w14:textId="77777777" w:rsidR="00D97C6F" w:rsidRDefault="00D97C6F" w:rsidP="00E46233">
      <w:pPr>
        <w:jc w:val="both"/>
        <w:rPr>
          <w:rFonts w:ascii="Arial" w:hAnsi="Arial" w:cs="Arial"/>
        </w:rPr>
      </w:pPr>
    </w:p>
    <w:p w14:paraId="25DBEF12" w14:textId="2323627E" w:rsidR="00D97C6F" w:rsidRDefault="00D97C6F" w:rsidP="00E46233">
      <w:pPr>
        <w:jc w:val="both"/>
        <w:rPr>
          <w:rFonts w:ascii="Arial" w:hAnsi="Arial" w:cs="Arial"/>
        </w:rPr>
      </w:pPr>
      <w:r>
        <w:rPr>
          <w:rFonts w:ascii="Arial" w:hAnsi="Arial" w:cs="Arial"/>
        </w:rPr>
        <w:t xml:space="preserve">Lorsque l’école est amenée à fermer la classe maternelle, la collectivité doit conserver l’agent au sein de </w:t>
      </w:r>
      <w:r w:rsidR="0083544C">
        <w:rPr>
          <w:rFonts w:ascii="Arial" w:hAnsi="Arial" w:cs="Arial"/>
        </w:rPr>
        <w:t>ses effectifs, sur son grade.</w:t>
      </w:r>
    </w:p>
    <w:p w14:paraId="0174A29E" w14:textId="77777777" w:rsidR="003A5B9D" w:rsidRDefault="003A5B9D" w:rsidP="00E46233">
      <w:pPr>
        <w:jc w:val="both"/>
        <w:rPr>
          <w:rFonts w:ascii="Arial" w:hAnsi="Arial" w:cs="Arial"/>
        </w:rPr>
      </w:pPr>
    </w:p>
    <w:p w14:paraId="7DCC5E49" w14:textId="75A82285" w:rsidR="003A5B9D" w:rsidRDefault="0085590F" w:rsidP="00E46233">
      <w:pPr>
        <w:jc w:val="both"/>
        <w:rPr>
          <w:rFonts w:ascii="Arial" w:hAnsi="Arial" w:cs="Arial"/>
        </w:rPr>
      </w:pPr>
      <w:r w:rsidRPr="00321D74">
        <w:rPr>
          <w:rFonts w:ascii="Arial" w:hAnsi="Arial" w:cs="Arial"/>
        </w:rPr>
        <w:t>La carrière de l’ATSEM peut évoluer. En effet, il est possible pour l’agent d’être nommé au cours de sa carrière sur le grade d’agent de maîtrise, sans pass</w:t>
      </w:r>
      <w:r w:rsidR="005F6F49" w:rsidRPr="00321D74">
        <w:rPr>
          <w:rFonts w:ascii="Arial" w:hAnsi="Arial" w:cs="Arial"/>
        </w:rPr>
        <w:t xml:space="preserve">er d’examen, au titre de </w:t>
      </w:r>
      <w:r w:rsidR="00CE72DC">
        <w:rPr>
          <w:rFonts w:ascii="Arial" w:hAnsi="Arial" w:cs="Arial"/>
        </w:rPr>
        <w:t xml:space="preserve">promotion </w:t>
      </w:r>
      <w:r w:rsidR="00734981">
        <w:rPr>
          <w:rFonts w:ascii="Arial" w:hAnsi="Arial" w:cs="Arial"/>
        </w:rPr>
        <w:t>interne.</w:t>
      </w:r>
    </w:p>
    <w:p w14:paraId="6AD67822" w14:textId="77777777" w:rsidR="00E46233" w:rsidRDefault="00E46233" w:rsidP="00E46233">
      <w:pPr>
        <w:jc w:val="both"/>
        <w:rPr>
          <w:rFonts w:ascii="Arial" w:hAnsi="Arial" w:cs="Arial"/>
        </w:rPr>
      </w:pPr>
    </w:p>
    <w:p w14:paraId="3AC81CA5" w14:textId="77777777" w:rsidR="00E46233" w:rsidRPr="00E46233" w:rsidRDefault="00E46233" w:rsidP="00E46233"/>
    <w:p w14:paraId="5D3637E3" w14:textId="3ADBCD5E" w:rsidR="00E46233" w:rsidRDefault="00E46233" w:rsidP="00E46233">
      <w:pPr>
        <w:pStyle w:val="Titre1"/>
      </w:pPr>
      <w:bookmarkStart w:id="2" w:name="_Toc226628064"/>
      <w:r>
        <w:t>LE RECRUTEMENT</w:t>
      </w:r>
      <w:bookmarkEnd w:id="2"/>
    </w:p>
    <w:p w14:paraId="100CB12C" w14:textId="77777777" w:rsidR="00260E89" w:rsidRPr="00260E89" w:rsidRDefault="00260E89" w:rsidP="00260E89"/>
    <w:p w14:paraId="22A06472" w14:textId="77777777" w:rsidR="00E46233" w:rsidRDefault="00E46233" w:rsidP="00A7463D">
      <w:pPr>
        <w:jc w:val="both"/>
        <w:rPr>
          <w:rFonts w:ascii="Arial" w:hAnsi="Arial" w:cs="Arial"/>
        </w:rPr>
      </w:pPr>
      <w:r w:rsidRPr="00A7463D">
        <w:rPr>
          <w:rFonts w:ascii="Arial" w:hAnsi="Arial" w:cs="Arial"/>
        </w:rPr>
        <w:t>Le recrutement des ATSEM s’effectue après inscription sur liste d’aptitude, par mutation, par détachement ou par intégration directe. Leur nomination est prononcée par l’autorité territoriale, après avis de la directrice ou du directeur de l’école.</w:t>
      </w:r>
    </w:p>
    <w:p w14:paraId="5E8C32CF" w14:textId="77777777" w:rsidR="00A7463D" w:rsidRPr="00A7463D" w:rsidRDefault="00A7463D" w:rsidP="00A7463D">
      <w:pPr>
        <w:jc w:val="both"/>
        <w:rPr>
          <w:rFonts w:ascii="Arial" w:hAnsi="Arial" w:cs="Arial"/>
        </w:rPr>
      </w:pPr>
    </w:p>
    <w:p w14:paraId="7E3A1F95" w14:textId="77777777" w:rsidR="00E46233" w:rsidRDefault="00E46233" w:rsidP="00A7463D">
      <w:pPr>
        <w:jc w:val="both"/>
        <w:rPr>
          <w:rFonts w:ascii="Arial" w:hAnsi="Arial" w:cs="Arial"/>
        </w:rPr>
      </w:pPr>
      <w:r w:rsidRPr="00A7463D">
        <w:rPr>
          <w:rFonts w:ascii="Arial" w:hAnsi="Arial" w:cs="Arial"/>
        </w:rPr>
        <w:t>Lorsqu’il est nécessaire de recruter un agent non titulaire pour exercer les fonctions d’ATSEM, dans le respect des conditions prévues aux articles L332-8 et L332-14 du Code général de la fonction publique, il est recommandé de sélectionner un candidat titulaire du CAP Petite Enfance ou du CAP Accompagnement Éducatif Petite Enfance (nouvelle dénomination).</w:t>
      </w:r>
    </w:p>
    <w:p w14:paraId="098585C1" w14:textId="77777777" w:rsidR="00A7463D" w:rsidRPr="00A7463D" w:rsidRDefault="00A7463D" w:rsidP="00A7463D">
      <w:pPr>
        <w:jc w:val="both"/>
        <w:rPr>
          <w:rFonts w:ascii="Arial" w:hAnsi="Arial" w:cs="Arial"/>
        </w:rPr>
      </w:pPr>
    </w:p>
    <w:p w14:paraId="0C9436E7" w14:textId="77777777" w:rsidR="001643D0" w:rsidRDefault="00A7463D" w:rsidP="0054550C">
      <w:pPr>
        <w:jc w:val="both"/>
        <w:rPr>
          <w:rFonts w:ascii="Arial" w:hAnsi="Arial" w:cs="Arial"/>
        </w:rPr>
      </w:pPr>
      <w:r w:rsidRPr="00A7463D">
        <w:rPr>
          <w:rFonts w:ascii="Arial" w:hAnsi="Arial" w:cs="Arial"/>
        </w:rPr>
        <w:t>L’employeur doit obligatoirement soumettre tout nouvel agent à une visite médicale réalisée par le médecin de prévention, chargé d’évaluer son aptitude au poste.</w:t>
      </w:r>
    </w:p>
    <w:p w14:paraId="4FE8EB4C" w14:textId="0A26C65B" w:rsidR="00A7463D" w:rsidRPr="00A7463D" w:rsidRDefault="00A7463D" w:rsidP="0054550C">
      <w:pPr>
        <w:jc w:val="both"/>
        <w:rPr>
          <w:rFonts w:ascii="Arial" w:hAnsi="Arial" w:cs="Arial"/>
        </w:rPr>
      </w:pPr>
      <w:r w:rsidRPr="00A7463D">
        <w:rPr>
          <w:rFonts w:ascii="Arial" w:hAnsi="Arial" w:cs="Arial"/>
        </w:rPr>
        <w:t>Les frais liés à cette visite sont pris en charge par l’employeur.</w:t>
      </w:r>
    </w:p>
    <w:p w14:paraId="7ECFB72E" w14:textId="77777777" w:rsidR="00E46233" w:rsidRDefault="00E46233" w:rsidP="00E46233"/>
    <w:p w14:paraId="20AFBB4A" w14:textId="21587EA3" w:rsidR="007C1E51" w:rsidRPr="007C1E51" w:rsidRDefault="007C1E51" w:rsidP="007C1E51">
      <w:pPr>
        <w:jc w:val="both"/>
        <w:rPr>
          <w:rFonts w:ascii="Arial" w:hAnsi="Arial" w:cs="Arial"/>
        </w:rPr>
      </w:pPr>
      <w:r w:rsidRPr="007C1E51">
        <w:rPr>
          <w:rFonts w:ascii="Arial" w:hAnsi="Arial" w:cs="Arial"/>
        </w:rPr>
        <w:t>Lors du recrutement</w:t>
      </w:r>
      <w:r w:rsidR="00AF4999">
        <w:rPr>
          <w:rFonts w:ascii="Arial" w:hAnsi="Arial" w:cs="Arial"/>
        </w:rPr>
        <w:t>, et tout au long de sa carrière,</w:t>
      </w:r>
      <w:r w:rsidRPr="007C1E51">
        <w:rPr>
          <w:rFonts w:ascii="Arial" w:hAnsi="Arial" w:cs="Arial"/>
        </w:rPr>
        <w:t xml:space="preserve"> l’agent devra présenter une attestation d’honorabilité ou un extrait de casier judiciaire.</w:t>
      </w:r>
    </w:p>
    <w:p w14:paraId="097A284B" w14:textId="77777777" w:rsidR="00FB5406" w:rsidRDefault="00FB5406" w:rsidP="00FB5406">
      <w:pPr>
        <w:jc w:val="both"/>
        <w:rPr>
          <w:rFonts w:ascii="Arial" w:hAnsi="Arial" w:cs="Arial"/>
        </w:rPr>
      </w:pPr>
    </w:p>
    <w:p w14:paraId="39DB3235" w14:textId="77777777" w:rsidR="00366E85" w:rsidRDefault="00366E85" w:rsidP="00FB5406">
      <w:pPr>
        <w:jc w:val="both"/>
        <w:rPr>
          <w:rFonts w:ascii="Arial" w:hAnsi="Arial" w:cs="Arial"/>
        </w:rPr>
      </w:pPr>
    </w:p>
    <w:p w14:paraId="15106519" w14:textId="60C0B241" w:rsidR="00A7463D" w:rsidRPr="001643D0" w:rsidRDefault="00A7463D" w:rsidP="00A7463D">
      <w:pPr>
        <w:pStyle w:val="Titre1"/>
        <w:rPr>
          <w:rFonts w:hAnsi="Arial Black"/>
        </w:rPr>
      </w:pPr>
      <w:bookmarkStart w:id="3" w:name="_Toc226628065"/>
      <w:r w:rsidRPr="001643D0">
        <w:rPr>
          <w:rFonts w:hAnsi="Arial Black"/>
        </w:rPr>
        <w:t>LE RÔLE ET LES MISSIONS DE L’ATSEM</w:t>
      </w:r>
      <w:bookmarkEnd w:id="3"/>
    </w:p>
    <w:p w14:paraId="4B7EFF29" w14:textId="5B5E9FFA" w:rsidR="00D97C6F" w:rsidRPr="008F4F1F" w:rsidRDefault="0073439F" w:rsidP="0073439F">
      <w:pPr>
        <w:rPr>
          <w:rFonts w:ascii="Arial" w:hAnsi="Arial" w:cs="Arial"/>
        </w:rPr>
      </w:pPr>
      <w:r w:rsidRPr="008F4F1F">
        <w:rPr>
          <w:rFonts w:ascii="Arial" w:hAnsi="Arial" w:cs="Arial"/>
        </w:rPr>
        <w:lastRenderedPageBreak/>
        <w:t>Les missions de l’ATSEM s’exerce</w:t>
      </w:r>
      <w:r w:rsidR="008F4F1F">
        <w:rPr>
          <w:rFonts w:ascii="Arial" w:hAnsi="Arial" w:cs="Arial"/>
        </w:rPr>
        <w:t>nt</w:t>
      </w:r>
      <w:r w:rsidRPr="008F4F1F">
        <w:rPr>
          <w:rFonts w:ascii="Arial" w:hAnsi="Arial" w:cs="Arial"/>
        </w:rPr>
        <w:t xml:space="preserve"> excl</w:t>
      </w:r>
      <w:r w:rsidR="008F4F1F" w:rsidRPr="008F4F1F">
        <w:rPr>
          <w:rFonts w:ascii="Arial" w:hAnsi="Arial" w:cs="Arial"/>
        </w:rPr>
        <w:t>usivement au sein des locaux de l’écol</w:t>
      </w:r>
      <w:r w:rsidR="00DE56ED">
        <w:rPr>
          <w:rFonts w:ascii="Arial" w:hAnsi="Arial" w:cs="Arial"/>
        </w:rPr>
        <w:t>e,</w:t>
      </w:r>
      <w:r w:rsidR="009E5610">
        <w:rPr>
          <w:rFonts w:ascii="Arial" w:hAnsi="Arial" w:cs="Arial"/>
        </w:rPr>
        <w:t xml:space="preserve"> </w:t>
      </w:r>
      <w:r w:rsidR="00DE56ED">
        <w:rPr>
          <w:rFonts w:ascii="Arial" w:hAnsi="Arial" w:cs="Arial"/>
        </w:rPr>
        <w:t>auprès des enfants d</w:t>
      </w:r>
      <w:r w:rsidR="009E5610">
        <w:rPr>
          <w:rFonts w:ascii="Arial" w:hAnsi="Arial" w:cs="Arial"/>
        </w:rPr>
        <w:t xml:space="preserve">es classes maternelles et </w:t>
      </w:r>
      <w:r w:rsidR="00DE56ED">
        <w:rPr>
          <w:rFonts w:ascii="Arial" w:hAnsi="Arial" w:cs="Arial"/>
        </w:rPr>
        <w:t>infantiles.</w:t>
      </w:r>
      <w:r w:rsidR="008F4F1F" w:rsidRPr="008F4F1F">
        <w:rPr>
          <w:rFonts w:ascii="Arial" w:hAnsi="Arial" w:cs="Arial"/>
        </w:rPr>
        <w:t xml:space="preserve"> </w:t>
      </w:r>
      <w:r w:rsidR="00652AC1">
        <w:rPr>
          <w:rFonts w:ascii="Arial" w:hAnsi="Arial" w:cs="Arial"/>
        </w:rPr>
        <w:t>Si l’agent exerce d’autres missions pour la collectivité, celle-ci devra créer un second poste</w:t>
      </w:r>
      <w:r w:rsidR="00D97C6F">
        <w:rPr>
          <w:rFonts w:ascii="Arial" w:hAnsi="Arial" w:cs="Arial"/>
        </w:rPr>
        <w:t>.</w:t>
      </w:r>
    </w:p>
    <w:p w14:paraId="55C90CEF" w14:textId="77777777" w:rsidR="00A7463D" w:rsidRPr="00A7463D" w:rsidRDefault="00A7463D" w:rsidP="00A7463D"/>
    <w:p w14:paraId="2E68805E" w14:textId="1318DF47" w:rsidR="00FB5406" w:rsidRPr="001643D0" w:rsidRDefault="00A7463D" w:rsidP="001643D0">
      <w:pPr>
        <w:pStyle w:val="Titre2"/>
      </w:pPr>
      <w:bookmarkStart w:id="4" w:name="_Toc226628066"/>
      <w:r w:rsidRPr="001643D0">
        <w:t>L’assistance au personnel enseignant</w:t>
      </w:r>
      <w:bookmarkEnd w:id="4"/>
    </w:p>
    <w:p w14:paraId="0E07C447" w14:textId="77777777" w:rsidR="009B41D9" w:rsidRPr="001643D0" w:rsidRDefault="009B41D9" w:rsidP="0083544C">
      <w:pPr>
        <w:rPr>
          <w:rFonts w:ascii="Arial" w:hAnsi="Arial" w:cs="Arial"/>
          <w:lang w:eastAsia="fr-FR"/>
        </w:rPr>
      </w:pPr>
    </w:p>
    <w:p w14:paraId="10821A66" w14:textId="2B1F7693" w:rsidR="00A7463D" w:rsidRPr="001643D0" w:rsidRDefault="00A7463D" w:rsidP="001643D0">
      <w:pPr>
        <w:pStyle w:val="Titre3"/>
      </w:pPr>
      <w:bookmarkStart w:id="5" w:name="_Toc226628067"/>
      <w:r w:rsidRPr="001643D0">
        <w:t>L’accueil</w:t>
      </w:r>
      <w:bookmarkEnd w:id="5"/>
    </w:p>
    <w:p w14:paraId="6A3B8169" w14:textId="77777777" w:rsidR="00A7463D" w:rsidRPr="001643D0" w:rsidRDefault="00A7463D" w:rsidP="00A7463D">
      <w:pPr>
        <w:adjustRightInd w:val="0"/>
        <w:rPr>
          <w:rFonts w:ascii="Arial" w:hAnsi="Arial" w:cs="Arial"/>
        </w:rPr>
      </w:pPr>
      <w:r w:rsidRPr="001643D0">
        <w:rPr>
          <w:rFonts w:ascii="Arial" w:hAnsi="Arial" w:cs="Arial"/>
        </w:rPr>
        <w:t>L’ATSEM assure un rôle complémentaire de celui de l’enseignant et ne peut assurer l’accueil seul.</w:t>
      </w:r>
    </w:p>
    <w:p w14:paraId="0BCE06D9" w14:textId="77777777" w:rsidR="00A7463D" w:rsidRDefault="00A7463D" w:rsidP="00A7463D">
      <w:pPr>
        <w:adjustRightInd w:val="0"/>
        <w:rPr>
          <w:rFonts w:ascii="Arial" w:hAnsi="Arial" w:cs="Arial"/>
        </w:rPr>
      </w:pPr>
    </w:p>
    <w:p w14:paraId="7A3A4784" w14:textId="77777777" w:rsidR="00366E85" w:rsidRPr="001643D0" w:rsidRDefault="00366E85" w:rsidP="00A7463D">
      <w:pPr>
        <w:adjustRightInd w:val="0"/>
        <w:rPr>
          <w:rFonts w:ascii="Arial" w:hAnsi="Arial" w:cs="Arial"/>
        </w:rPr>
      </w:pPr>
    </w:p>
    <w:p w14:paraId="07E0887E" w14:textId="32B62F77" w:rsidR="00A7463D" w:rsidRPr="001643D0" w:rsidRDefault="00A7463D" w:rsidP="001643D0">
      <w:pPr>
        <w:pStyle w:val="Titre3"/>
      </w:pPr>
      <w:bookmarkStart w:id="6" w:name="_Toc226628068"/>
      <w:r w:rsidRPr="001643D0">
        <w:t>Aide à l’habillage</w:t>
      </w:r>
      <w:bookmarkEnd w:id="6"/>
    </w:p>
    <w:p w14:paraId="5A7EA69F" w14:textId="6D6F1C52" w:rsidR="00FB5406" w:rsidRPr="001643D0" w:rsidRDefault="00A7463D" w:rsidP="00A7463D">
      <w:pPr>
        <w:adjustRightInd w:val="0"/>
        <w:rPr>
          <w:rFonts w:ascii="Arial" w:hAnsi="Arial" w:cs="Arial"/>
        </w:rPr>
      </w:pPr>
      <w:r w:rsidRPr="001643D0">
        <w:rPr>
          <w:rFonts w:ascii="Arial" w:hAnsi="Arial" w:cs="Arial"/>
        </w:rPr>
        <w:t>L'ATSEM est chargé d'aider à l'habillage et au déshabillage au moment de l'arrivée à l’école, du départ, des récréations ou autres sorties à l'extérieur, ainsi qu’à l'heure de la sieste.</w:t>
      </w:r>
    </w:p>
    <w:p w14:paraId="47CB0258" w14:textId="77777777" w:rsidR="00FB5406" w:rsidRDefault="00FB5406" w:rsidP="009550C0">
      <w:pPr>
        <w:pStyle w:val="Style1"/>
      </w:pPr>
    </w:p>
    <w:p w14:paraId="4C7344DC" w14:textId="77777777" w:rsidR="00366E85" w:rsidRPr="001643D0" w:rsidRDefault="00366E85" w:rsidP="009550C0">
      <w:pPr>
        <w:pStyle w:val="Style1"/>
      </w:pPr>
    </w:p>
    <w:p w14:paraId="36E1D1AA" w14:textId="6BAA4829" w:rsidR="00A7463D" w:rsidRPr="001643D0" w:rsidRDefault="00A7463D" w:rsidP="001643D0">
      <w:pPr>
        <w:pStyle w:val="Titre3"/>
      </w:pPr>
      <w:bookmarkStart w:id="7" w:name="_Toc226628069"/>
      <w:r w:rsidRPr="001643D0">
        <w:t>Soins et hygiène</w:t>
      </w:r>
      <w:bookmarkEnd w:id="7"/>
    </w:p>
    <w:p w14:paraId="17C9FFA0" w14:textId="77777777" w:rsidR="00366E85" w:rsidRDefault="00366E85" w:rsidP="00366E85">
      <w:pPr>
        <w:pStyle w:val="Style1"/>
        <w:ind w:left="720"/>
      </w:pPr>
    </w:p>
    <w:p w14:paraId="7BEF45D0" w14:textId="2921FBEA" w:rsidR="00A7463D" w:rsidRPr="001643D0" w:rsidRDefault="00A7463D" w:rsidP="00A7463D">
      <w:pPr>
        <w:pStyle w:val="Style1"/>
        <w:numPr>
          <w:ilvl w:val="0"/>
          <w:numId w:val="19"/>
        </w:numPr>
      </w:pPr>
      <w:r w:rsidRPr="001643D0">
        <w:t>Soins :</w:t>
      </w:r>
    </w:p>
    <w:p w14:paraId="0158B7DD" w14:textId="77777777" w:rsidR="00A7463D" w:rsidRPr="001643D0" w:rsidRDefault="00A7463D" w:rsidP="00A7463D">
      <w:pPr>
        <w:pStyle w:val="Style1"/>
      </w:pPr>
      <w:r w:rsidRPr="001643D0">
        <w:t>L’administration de médicaments ne relève pas des missions de l’ATSEM. Celui-ci peut uniquement, en cas d’urgence ou de blessure légère, apporter des premiers soins simples, sous la responsabilité de la directrice ou du directeur de l’école, et en respectant strictement les règles d’hygiène des mains et du matériel de soin.</w:t>
      </w:r>
      <w:r w:rsidRPr="001643D0">
        <w:br/>
        <w:t>L’aide à la prise de médicaments n’est possible que dans le cadre d’un Projet d’Accueil Individualisé (PAI).</w:t>
      </w:r>
    </w:p>
    <w:p w14:paraId="5225C8FA" w14:textId="77777777" w:rsidR="00FB5406" w:rsidRPr="001643D0" w:rsidRDefault="00FB5406" w:rsidP="009550C0">
      <w:pPr>
        <w:pStyle w:val="Style1"/>
      </w:pPr>
    </w:p>
    <w:p w14:paraId="1276A7DC" w14:textId="636067D8" w:rsidR="00FB5406" w:rsidRPr="001643D0" w:rsidRDefault="00A7463D" w:rsidP="00A7463D">
      <w:pPr>
        <w:pStyle w:val="Style1"/>
        <w:numPr>
          <w:ilvl w:val="0"/>
          <w:numId w:val="18"/>
        </w:numPr>
      </w:pPr>
      <w:r w:rsidRPr="001643D0">
        <w:t>Projet d’Accueil Individualisé (PAI) :</w:t>
      </w:r>
    </w:p>
    <w:p w14:paraId="177AC5A0" w14:textId="77777777" w:rsidR="00A7463D" w:rsidRPr="001643D0" w:rsidRDefault="00A7463D" w:rsidP="00A7463D">
      <w:pPr>
        <w:pStyle w:val="Style1"/>
      </w:pPr>
      <w:r w:rsidRPr="001643D0">
        <w:t>Le Projet d’Accueil Individualisé (PAI) précise les aménagements nécessaires à la scolarité de l’enfant : régimes alimentaires adaptés, ajustements d’horaires, dispenses d’activités ou propositions d’activités de substitution. Il peut être mis en place pour permettre aux élèves présentant des troubles de santé de longue durée de poursuivre leur scolarité dans les meilleures conditions.</w:t>
      </w:r>
    </w:p>
    <w:p w14:paraId="5BFC5BD2" w14:textId="0B84BFEB" w:rsidR="00A7463D" w:rsidRPr="001643D0" w:rsidRDefault="00A7463D" w:rsidP="00A7463D">
      <w:pPr>
        <w:pStyle w:val="Style1"/>
      </w:pPr>
      <w:r w:rsidRPr="001643D0">
        <w:t>L’ATSEM concerné doit être informé de manière détaillée de la mise en œuvre du PAI.</w:t>
      </w:r>
      <w:r w:rsidRPr="001643D0">
        <w:br/>
        <w:t>Dans ce cadre, elle peut être amenée à aider à la prise de médicaments. Si le médicament ou le geste requis présente une particularité, une formation spécifique devra être assurée.</w:t>
      </w:r>
    </w:p>
    <w:p w14:paraId="6D1264A2" w14:textId="77777777" w:rsidR="00FB5406" w:rsidRPr="001643D0" w:rsidRDefault="00FB5406" w:rsidP="009550C0">
      <w:pPr>
        <w:pStyle w:val="Style1"/>
      </w:pPr>
    </w:p>
    <w:p w14:paraId="22D763CF" w14:textId="7BBF635A" w:rsidR="00A7463D" w:rsidRPr="001643D0" w:rsidRDefault="00A7463D" w:rsidP="00A7463D">
      <w:pPr>
        <w:pStyle w:val="Style1"/>
        <w:numPr>
          <w:ilvl w:val="0"/>
          <w:numId w:val="17"/>
        </w:numPr>
      </w:pPr>
      <w:r w:rsidRPr="001643D0">
        <w:t>Hygiène des jeunes enfants</w:t>
      </w:r>
    </w:p>
    <w:p w14:paraId="75BB4856" w14:textId="77777777" w:rsidR="00A7463D" w:rsidRPr="001643D0" w:rsidRDefault="00A7463D" w:rsidP="00A7463D">
      <w:pPr>
        <w:pStyle w:val="Style1"/>
      </w:pPr>
      <w:r w:rsidRPr="001643D0">
        <w:t>Pendant la classe, l'ATSEM accompagne aux toilettes, à la demande de l'enseignant, les enfants qui en éprouvent le</w:t>
      </w:r>
    </w:p>
    <w:p w14:paraId="2CD30B39" w14:textId="77777777" w:rsidR="00A7463D" w:rsidRPr="001643D0" w:rsidRDefault="00A7463D" w:rsidP="00A7463D">
      <w:pPr>
        <w:pStyle w:val="Style1"/>
      </w:pPr>
      <w:proofErr w:type="gramStart"/>
      <w:r w:rsidRPr="001643D0">
        <w:t>besoin</w:t>
      </w:r>
      <w:proofErr w:type="gramEnd"/>
      <w:r w:rsidRPr="001643D0">
        <w:t>. Il peut s’agir d’un accompagnement individuel ou collectif.</w:t>
      </w:r>
    </w:p>
    <w:p w14:paraId="3762467A" w14:textId="77777777" w:rsidR="00A7463D" w:rsidRPr="001643D0" w:rsidRDefault="00A7463D" w:rsidP="00A7463D">
      <w:pPr>
        <w:pStyle w:val="Style1"/>
      </w:pPr>
      <w:r w:rsidRPr="001643D0">
        <w:t>Il peut être amené à doucher et à changer un enfant qui s'est souillé et à rincer les vêtements.</w:t>
      </w:r>
    </w:p>
    <w:p w14:paraId="503675B6" w14:textId="77777777" w:rsidR="00A7463D" w:rsidRPr="001643D0" w:rsidRDefault="00A7463D" w:rsidP="00A7463D">
      <w:pPr>
        <w:pStyle w:val="Style1"/>
      </w:pPr>
      <w:r w:rsidRPr="001643D0">
        <w:t>Il doit assister l'enseignant lors des passages des enfants en salle d'hygiène.</w:t>
      </w:r>
    </w:p>
    <w:p w14:paraId="14B05057" w14:textId="544E9438" w:rsidR="00A7463D" w:rsidRPr="001643D0" w:rsidRDefault="00A7463D" w:rsidP="00A7463D">
      <w:pPr>
        <w:pStyle w:val="Style1"/>
      </w:pPr>
      <w:r w:rsidRPr="001643D0">
        <w:t>Il aide à l’apprentissage des règles élémentaires de propreté (se laver les mains, se moucher…).</w:t>
      </w:r>
    </w:p>
    <w:p w14:paraId="7E335E96" w14:textId="77777777" w:rsidR="008254D5" w:rsidRPr="001643D0" w:rsidRDefault="008254D5" w:rsidP="00A7463D">
      <w:pPr>
        <w:pStyle w:val="Style1"/>
      </w:pPr>
    </w:p>
    <w:p w14:paraId="6448AC5B" w14:textId="77777777" w:rsidR="00A7463D" w:rsidRPr="001643D0" w:rsidRDefault="00A7463D" w:rsidP="00A7463D">
      <w:pPr>
        <w:pStyle w:val="Style1"/>
      </w:pPr>
    </w:p>
    <w:p w14:paraId="1E7A309A" w14:textId="4B930268" w:rsidR="00A7463D" w:rsidRPr="001643D0" w:rsidRDefault="00A7463D" w:rsidP="001643D0">
      <w:pPr>
        <w:pStyle w:val="Titre3"/>
      </w:pPr>
      <w:bookmarkStart w:id="8" w:name="_Toc226628070"/>
      <w:r w:rsidRPr="001643D0">
        <w:t>La récréation</w:t>
      </w:r>
      <w:bookmarkEnd w:id="8"/>
      <w:r w:rsidRPr="001643D0">
        <w:t xml:space="preserve"> </w:t>
      </w:r>
    </w:p>
    <w:p w14:paraId="4F60482F" w14:textId="1C8E5A41" w:rsidR="00FB5406" w:rsidRPr="001643D0" w:rsidRDefault="00A7463D" w:rsidP="009550C0">
      <w:pPr>
        <w:pStyle w:val="Style1"/>
      </w:pPr>
      <w:r w:rsidRPr="001643D0">
        <w:t>L’ATSEM n’assure jamais seul</w:t>
      </w:r>
      <w:r w:rsidR="006D4AE8" w:rsidRPr="001643D0">
        <w:t>,</w:t>
      </w:r>
      <w:r w:rsidRPr="001643D0">
        <w:t xml:space="preserve"> la surveillance des enfants durant la récréation, sauf dans des situations exceptionnelles (par exemple lors d’une absence momentanée de l’enseignant ou en cas d’absence imprévue jusqu’à la mise en place rapide d’une autre organisation) et toujours sous la responsabilité exclusive de l’enseignant.</w:t>
      </w:r>
    </w:p>
    <w:p w14:paraId="3BBE2232" w14:textId="77777777" w:rsidR="00FB5406" w:rsidRDefault="00FB5406" w:rsidP="009550C0">
      <w:pPr>
        <w:pStyle w:val="Style1"/>
      </w:pPr>
    </w:p>
    <w:p w14:paraId="237AFC29" w14:textId="77777777" w:rsidR="00366E85" w:rsidRPr="001643D0" w:rsidRDefault="00366E85" w:rsidP="009550C0">
      <w:pPr>
        <w:pStyle w:val="Style1"/>
      </w:pPr>
    </w:p>
    <w:p w14:paraId="083299F4" w14:textId="7F7D18D7" w:rsidR="00FB5406" w:rsidRPr="001643D0" w:rsidRDefault="00A7463D" w:rsidP="001643D0">
      <w:pPr>
        <w:pStyle w:val="Titre3"/>
      </w:pPr>
      <w:bookmarkStart w:id="9" w:name="_Toc226628071"/>
      <w:r w:rsidRPr="001643D0">
        <w:t>La sieste</w:t>
      </w:r>
      <w:bookmarkEnd w:id="9"/>
    </w:p>
    <w:p w14:paraId="1848EB8D" w14:textId="084A4B69" w:rsidR="00711039" w:rsidRPr="001643D0" w:rsidRDefault="00A7463D" w:rsidP="00A7463D">
      <w:pPr>
        <w:pStyle w:val="Style1"/>
      </w:pPr>
      <w:r w:rsidRPr="001643D0">
        <w:t>L’ATSEM et l’enseignant occupent des rôles complémentaires au moment de la sieste. L’ATSEM peut se voir confier la surveillance de la sieste sous la responsabilité de l’enseignant. Dans ce cas, cette tâche doit constituer son activité principale et ne pas être interrompue par d’autres travaux.</w:t>
      </w:r>
    </w:p>
    <w:p w14:paraId="408145C2" w14:textId="77777777" w:rsidR="00A67DB0" w:rsidRDefault="00A67DB0" w:rsidP="009550C0">
      <w:pPr>
        <w:pStyle w:val="Style1"/>
      </w:pPr>
    </w:p>
    <w:p w14:paraId="6BA77F43" w14:textId="77777777" w:rsidR="00366E85" w:rsidRPr="001643D0" w:rsidRDefault="00366E85" w:rsidP="00366E85">
      <w:pPr>
        <w:pStyle w:val="Style1"/>
      </w:pPr>
    </w:p>
    <w:p w14:paraId="16F6A0D3" w14:textId="1D83863F" w:rsidR="00A7463D" w:rsidRPr="001643D0" w:rsidRDefault="00A7463D" w:rsidP="00366E85">
      <w:pPr>
        <w:pStyle w:val="Titre3"/>
      </w:pPr>
      <w:bookmarkStart w:id="10" w:name="_Toc226628072"/>
      <w:r w:rsidRPr="001643D0">
        <w:t>La préparation et l’animation des ateliers</w:t>
      </w:r>
      <w:bookmarkEnd w:id="10"/>
    </w:p>
    <w:p w14:paraId="4345002A" w14:textId="77777777" w:rsidR="00A7463D" w:rsidRPr="001643D0" w:rsidRDefault="00A7463D" w:rsidP="00366E85">
      <w:pPr>
        <w:pStyle w:val="NormalWeb"/>
        <w:spacing w:before="0" w:beforeAutospacing="0" w:after="0" w:afterAutospacing="0"/>
        <w:rPr>
          <w:rFonts w:ascii="Arial" w:hAnsi="Arial" w:cs="Arial"/>
          <w:sz w:val="20"/>
          <w:szCs w:val="20"/>
        </w:rPr>
      </w:pPr>
      <w:r w:rsidRPr="001643D0">
        <w:rPr>
          <w:rFonts w:ascii="Arial" w:hAnsi="Arial" w:cs="Arial"/>
          <w:sz w:val="20"/>
          <w:szCs w:val="20"/>
        </w:rPr>
        <w:t>L’ATSEM est informé du projet pédagogique de l’école, et des temps réguliers de concertation et d’échanges avec le personnel enseignant sont prévus dans l’organisation de ses tâches.</w:t>
      </w:r>
    </w:p>
    <w:p w14:paraId="4924180F" w14:textId="77777777" w:rsidR="00A7463D" w:rsidRPr="001643D0" w:rsidRDefault="00A7463D" w:rsidP="00366E85">
      <w:pPr>
        <w:pStyle w:val="NormalWeb"/>
        <w:spacing w:before="0" w:beforeAutospacing="0" w:after="0" w:afterAutospacing="0"/>
        <w:rPr>
          <w:rFonts w:ascii="Arial" w:hAnsi="Arial" w:cs="Arial"/>
          <w:sz w:val="20"/>
          <w:szCs w:val="20"/>
        </w:rPr>
      </w:pPr>
      <w:r w:rsidRPr="001643D0">
        <w:rPr>
          <w:rFonts w:ascii="Arial" w:hAnsi="Arial" w:cs="Arial"/>
          <w:sz w:val="20"/>
          <w:szCs w:val="20"/>
        </w:rPr>
        <w:t>Les consignes et le déroulement des activités relèvent de la responsabilité de l’enseignant. À sa demande, l’ATSEM apporte son aide et son expertise. Il peut être chargé de surveiller un groupe d’enfants ou de participer à l’accompagnement d’activités pédagogiques, à condition que l’enseignant conserve à tout moment la coordination de l’ensemble, assure un suivi régulier du déroulement des séances et fournisse des consignes précises.</w:t>
      </w:r>
    </w:p>
    <w:p w14:paraId="3A5DEC88" w14:textId="4C1976FF" w:rsidR="00A67DB0" w:rsidRPr="001643D0" w:rsidRDefault="00A7463D" w:rsidP="00366E85">
      <w:pPr>
        <w:pStyle w:val="NormalWeb"/>
        <w:spacing w:before="0" w:beforeAutospacing="0" w:after="0" w:afterAutospacing="0"/>
        <w:ind w:left="567" w:hanging="567"/>
        <w:rPr>
          <w:rFonts w:ascii="Arial" w:hAnsi="Arial" w:cs="Arial"/>
          <w:sz w:val="20"/>
          <w:szCs w:val="20"/>
        </w:rPr>
      </w:pPr>
      <w:r w:rsidRPr="001643D0">
        <w:rPr>
          <w:rFonts w:ascii="Arial" w:hAnsi="Arial" w:cs="Arial"/>
          <w:sz w:val="20"/>
          <w:szCs w:val="20"/>
        </w:rPr>
        <w:lastRenderedPageBreak/>
        <w:t>Dans ce cadre, l’ATSEM peut notamment être chargé :</w:t>
      </w:r>
      <w:r w:rsidRPr="001643D0">
        <w:rPr>
          <w:rFonts w:ascii="Arial" w:hAnsi="Arial" w:cs="Arial"/>
          <w:sz w:val="20"/>
          <w:szCs w:val="20"/>
        </w:rPr>
        <w:br/>
        <w:t>• de la préparation ou de la réalisation du matériel pédagogique destiné aux enseignants et aux enfants ;</w:t>
      </w:r>
      <w:r w:rsidRPr="001643D0">
        <w:rPr>
          <w:rFonts w:ascii="Arial" w:hAnsi="Arial" w:cs="Arial"/>
          <w:sz w:val="20"/>
          <w:szCs w:val="20"/>
        </w:rPr>
        <w:br/>
        <w:t>• de la surveillance d’un groupe d’enfants sous la responsabilité de l’enseignant ;</w:t>
      </w:r>
      <w:r w:rsidRPr="001643D0">
        <w:rPr>
          <w:rFonts w:ascii="Arial" w:hAnsi="Arial" w:cs="Arial"/>
          <w:sz w:val="20"/>
          <w:szCs w:val="20"/>
        </w:rPr>
        <w:br/>
        <w:t>• de l’accompagnement d’un atelier pédagogique défini par l’enseignant ;</w:t>
      </w:r>
      <w:r w:rsidRPr="001643D0">
        <w:rPr>
          <w:rFonts w:ascii="Arial" w:hAnsi="Arial" w:cs="Arial"/>
          <w:sz w:val="20"/>
          <w:szCs w:val="20"/>
        </w:rPr>
        <w:br/>
        <w:t>• du rangement et du classement des travaux des élèves, en collaboration avec l’enseignant.</w:t>
      </w:r>
    </w:p>
    <w:p w14:paraId="3AE275AF" w14:textId="3716168D" w:rsidR="008254D5" w:rsidRPr="001643D0" w:rsidRDefault="008254D5" w:rsidP="00366E85">
      <w:pPr>
        <w:rPr>
          <w:rFonts w:ascii="Arial" w:hAnsi="Arial" w:cs="Arial"/>
          <w:lang w:eastAsia="fr-FR"/>
        </w:rPr>
      </w:pPr>
      <w:r w:rsidRPr="001643D0">
        <w:rPr>
          <w:rFonts w:ascii="Arial" w:hAnsi="Arial" w:cs="Arial"/>
          <w:lang w:eastAsia="fr-FR"/>
        </w:rPr>
        <w:t>Il est impératif, dans le planning de l’agent, de prévoir le temps nécessaire à la préparation du matériel pédagogique.</w:t>
      </w:r>
    </w:p>
    <w:p w14:paraId="7702D1BA" w14:textId="77777777" w:rsidR="008254D5" w:rsidRDefault="008254D5" w:rsidP="00366E85">
      <w:pPr>
        <w:rPr>
          <w:rFonts w:ascii="Arial" w:hAnsi="Arial" w:cs="Arial"/>
          <w:lang w:eastAsia="fr-FR"/>
        </w:rPr>
      </w:pPr>
    </w:p>
    <w:p w14:paraId="4E2B0047" w14:textId="77777777" w:rsidR="00366E85" w:rsidRPr="001643D0" w:rsidRDefault="00366E85" w:rsidP="00366E85">
      <w:pPr>
        <w:rPr>
          <w:rFonts w:ascii="Arial" w:hAnsi="Arial" w:cs="Arial"/>
          <w:lang w:eastAsia="fr-FR"/>
        </w:rPr>
      </w:pPr>
    </w:p>
    <w:p w14:paraId="4047FB11" w14:textId="32D338A3" w:rsidR="00A67DB0" w:rsidRPr="001643D0" w:rsidRDefault="00A7463D" w:rsidP="00366E85">
      <w:pPr>
        <w:pStyle w:val="Titre3"/>
      </w:pPr>
      <w:bookmarkStart w:id="11" w:name="_Toc226628073"/>
      <w:r w:rsidRPr="001643D0">
        <w:t>Les sorties scolaires</w:t>
      </w:r>
      <w:bookmarkEnd w:id="11"/>
    </w:p>
    <w:p w14:paraId="2AF3E91C" w14:textId="7342884E" w:rsidR="00A7463D" w:rsidRPr="001643D0" w:rsidRDefault="00A7463D" w:rsidP="00366E85">
      <w:pPr>
        <w:pStyle w:val="NormalWeb"/>
        <w:spacing w:before="0" w:beforeAutospacing="0" w:after="0" w:afterAutospacing="0"/>
        <w:rPr>
          <w:rFonts w:ascii="Arial" w:hAnsi="Arial" w:cs="Arial"/>
          <w:sz w:val="20"/>
          <w:szCs w:val="20"/>
        </w:rPr>
      </w:pPr>
      <w:r w:rsidRPr="001643D0">
        <w:rPr>
          <w:rFonts w:ascii="Arial" w:hAnsi="Arial" w:cs="Arial"/>
          <w:sz w:val="20"/>
          <w:szCs w:val="20"/>
        </w:rPr>
        <w:t>La participation des ATSEM à l’encadrement des sorties scolaires doit être préalablement autorisée par l’autorité territoriale</w:t>
      </w:r>
      <w:r w:rsidR="00736B2C" w:rsidRPr="001643D0">
        <w:rPr>
          <w:rFonts w:ascii="Arial" w:hAnsi="Arial" w:cs="Arial"/>
          <w:sz w:val="20"/>
          <w:szCs w:val="20"/>
        </w:rPr>
        <w:t>. Cette participation doit se faire en conformité avec le</w:t>
      </w:r>
      <w:r w:rsidR="0097231C" w:rsidRPr="001643D0">
        <w:rPr>
          <w:rFonts w:ascii="Arial" w:hAnsi="Arial" w:cs="Arial"/>
          <w:sz w:val="20"/>
          <w:szCs w:val="20"/>
        </w:rPr>
        <w:t>s règles de temps de travail (Cf 5 le temps de travail).</w:t>
      </w:r>
    </w:p>
    <w:p w14:paraId="6A42AB9D" w14:textId="4CA734B6" w:rsidR="00A7463D" w:rsidRPr="001643D0" w:rsidRDefault="00A7463D" w:rsidP="00366E85">
      <w:pPr>
        <w:pStyle w:val="NormalWeb"/>
        <w:spacing w:before="0" w:beforeAutospacing="0" w:after="0" w:afterAutospacing="0"/>
        <w:rPr>
          <w:rFonts w:ascii="Arial" w:hAnsi="Arial" w:cs="Arial"/>
          <w:sz w:val="20"/>
          <w:szCs w:val="20"/>
        </w:rPr>
      </w:pPr>
      <w:r w:rsidRPr="001643D0">
        <w:rPr>
          <w:rFonts w:ascii="Arial" w:hAnsi="Arial" w:cs="Arial"/>
          <w:sz w:val="20"/>
          <w:szCs w:val="20"/>
        </w:rPr>
        <w:t>Si la sortie se déroule en dehors du temps de travail de l’ATSEM, les agents volontaires sont sollicités en priorité.</w:t>
      </w:r>
      <w:r w:rsidRPr="001643D0">
        <w:rPr>
          <w:rFonts w:ascii="Arial" w:hAnsi="Arial" w:cs="Arial"/>
          <w:sz w:val="20"/>
          <w:szCs w:val="20"/>
        </w:rPr>
        <w:br/>
        <w:t xml:space="preserve">Le temps consacré à cette activité donne alors lieu à une </w:t>
      </w:r>
      <w:r w:rsidR="001A3284" w:rsidRPr="001643D0">
        <w:rPr>
          <w:rFonts w:ascii="Arial" w:hAnsi="Arial" w:cs="Arial"/>
          <w:sz w:val="20"/>
          <w:szCs w:val="20"/>
        </w:rPr>
        <w:t xml:space="preserve">rémunération si l’agent réalise des heures complémentaires ou à </w:t>
      </w:r>
      <w:r w:rsidRPr="001643D0">
        <w:rPr>
          <w:rFonts w:ascii="Arial" w:hAnsi="Arial" w:cs="Arial"/>
          <w:sz w:val="20"/>
          <w:szCs w:val="20"/>
        </w:rPr>
        <w:t>compensation, sous forme de récupération ou d’indemnisation, conformément aux règles en vigueur au sein de la collectivité</w:t>
      </w:r>
      <w:r w:rsidR="001A3284" w:rsidRPr="001643D0">
        <w:rPr>
          <w:rFonts w:ascii="Arial" w:hAnsi="Arial" w:cs="Arial"/>
          <w:sz w:val="20"/>
          <w:szCs w:val="20"/>
        </w:rPr>
        <w:t>, pour les heures supplémentaires.</w:t>
      </w:r>
    </w:p>
    <w:p w14:paraId="37441F27" w14:textId="7B445C37" w:rsidR="00D276B3" w:rsidRDefault="00D276B3" w:rsidP="00366E85">
      <w:pPr>
        <w:pStyle w:val="NormalWeb"/>
        <w:spacing w:before="0" w:beforeAutospacing="0" w:after="0" w:afterAutospacing="0"/>
        <w:rPr>
          <w:rFonts w:ascii="Arial" w:hAnsi="Arial" w:cs="Arial"/>
          <w:sz w:val="20"/>
          <w:szCs w:val="20"/>
        </w:rPr>
      </w:pPr>
      <w:r w:rsidRPr="001643D0">
        <w:rPr>
          <w:rFonts w:ascii="Arial" w:hAnsi="Arial" w:cs="Arial"/>
          <w:sz w:val="20"/>
          <w:szCs w:val="20"/>
        </w:rPr>
        <w:t>L’ATSEM ne peut accompagner que des sorties scolaires des classes maternelles et infantiles.</w:t>
      </w:r>
    </w:p>
    <w:p w14:paraId="6D708D72" w14:textId="77777777" w:rsidR="00366E85" w:rsidRDefault="00366E85" w:rsidP="00366E85">
      <w:pPr>
        <w:pStyle w:val="NormalWeb"/>
        <w:spacing w:before="0" w:beforeAutospacing="0" w:after="0" w:afterAutospacing="0"/>
        <w:rPr>
          <w:rFonts w:ascii="Arial" w:hAnsi="Arial" w:cs="Arial"/>
          <w:sz w:val="20"/>
          <w:szCs w:val="20"/>
        </w:rPr>
      </w:pPr>
    </w:p>
    <w:p w14:paraId="3C3C6F43" w14:textId="77777777" w:rsidR="00366E85" w:rsidRPr="001643D0" w:rsidRDefault="00366E85" w:rsidP="00366E85">
      <w:pPr>
        <w:pStyle w:val="NormalWeb"/>
        <w:spacing w:before="0" w:beforeAutospacing="0" w:after="0" w:afterAutospacing="0"/>
        <w:rPr>
          <w:rFonts w:ascii="Arial" w:hAnsi="Arial" w:cs="Arial"/>
          <w:sz w:val="20"/>
          <w:szCs w:val="20"/>
        </w:rPr>
      </w:pPr>
    </w:p>
    <w:p w14:paraId="06FC4E06" w14:textId="154F0688" w:rsidR="00D276B3" w:rsidRPr="001643D0" w:rsidRDefault="00D276B3" w:rsidP="00366E85">
      <w:pPr>
        <w:pStyle w:val="Titre3"/>
      </w:pPr>
      <w:r w:rsidRPr="001643D0">
        <w:t xml:space="preserve"> </w:t>
      </w:r>
      <w:bookmarkStart w:id="12" w:name="_Toc226628074"/>
      <w:r w:rsidRPr="001643D0">
        <w:t>Scolarisation d’un élève en situation de handicap</w:t>
      </w:r>
      <w:bookmarkEnd w:id="12"/>
    </w:p>
    <w:p w14:paraId="3D290470" w14:textId="1D8FC999" w:rsidR="00D276B3" w:rsidRPr="001643D0" w:rsidRDefault="00D276B3" w:rsidP="00366E85">
      <w:pPr>
        <w:pStyle w:val="NormalWeb"/>
        <w:spacing w:before="0" w:beforeAutospacing="0" w:after="0" w:afterAutospacing="0"/>
        <w:rPr>
          <w:rFonts w:ascii="Arial" w:hAnsi="Arial" w:cs="Arial"/>
          <w:sz w:val="20"/>
          <w:szCs w:val="20"/>
        </w:rPr>
      </w:pPr>
      <w:r w:rsidRPr="001643D0">
        <w:rPr>
          <w:rFonts w:ascii="Arial" w:hAnsi="Arial" w:cs="Arial"/>
          <w:sz w:val="20"/>
          <w:szCs w:val="20"/>
        </w:rPr>
        <w:t>Lorsqu’un élève en situation de handicap est scolarisé, un Projet Personnalisé de Scolarisation (P.P.S.) est élaboré par une équipe pluridisciplinaire afin de définir les modalités d’organisation de sa scolarité. Ce dispositif peut prévoir l’intervention d’un Auxiliaire de Vie Scolaire (AVS).</w:t>
      </w:r>
    </w:p>
    <w:p w14:paraId="64F7EEAC" w14:textId="13BA4C7A" w:rsidR="00D276B3" w:rsidRDefault="00D276B3" w:rsidP="00366E85">
      <w:pPr>
        <w:pStyle w:val="NormalWeb"/>
        <w:spacing w:before="0" w:beforeAutospacing="0" w:after="0" w:afterAutospacing="0"/>
        <w:rPr>
          <w:rFonts w:ascii="Arial" w:hAnsi="Arial" w:cs="Arial"/>
          <w:sz w:val="20"/>
          <w:szCs w:val="20"/>
        </w:rPr>
      </w:pPr>
      <w:r w:rsidRPr="001643D0">
        <w:rPr>
          <w:rFonts w:ascii="Arial" w:hAnsi="Arial" w:cs="Arial"/>
          <w:sz w:val="20"/>
          <w:szCs w:val="20"/>
        </w:rPr>
        <w:t>L’ATSEM n’est ni habilité ni formé pour assurer les missions dévolues à un AVS. Il contribue toutefois, comme tous les membres de la communauté éducative, à la vie collective de l’école et à l’accompagnement de l’ensemble des élèves.</w:t>
      </w:r>
    </w:p>
    <w:p w14:paraId="43A32B6F" w14:textId="77777777" w:rsidR="00366E85" w:rsidRDefault="00366E85" w:rsidP="00366E85">
      <w:pPr>
        <w:pStyle w:val="NormalWeb"/>
        <w:spacing w:before="0" w:beforeAutospacing="0" w:after="0" w:afterAutospacing="0"/>
        <w:rPr>
          <w:rFonts w:ascii="Arial" w:hAnsi="Arial" w:cs="Arial"/>
          <w:sz w:val="20"/>
          <w:szCs w:val="20"/>
        </w:rPr>
      </w:pPr>
    </w:p>
    <w:p w14:paraId="11667F9D" w14:textId="77777777" w:rsidR="00366E85" w:rsidRPr="001643D0" w:rsidRDefault="00366E85" w:rsidP="00366E85">
      <w:pPr>
        <w:pStyle w:val="NormalWeb"/>
        <w:spacing w:before="0" w:beforeAutospacing="0" w:after="0" w:afterAutospacing="0"/>
        <w:rPr>
          <w:rFonts w:ascii="Arial" w:hAnsi="Arial" w:cs="Arial"/>
          <w:sz w:val="20"/>
          <w:szCs w:val="20"/>
        </w:rPr>
      </w:pPr>
    </w:p>
    <w:p w14:paraId="4372EDBA" w14:textId="739D70A0" w:rsidR="00D276B3" w:rsidRPr="001643D0" w:rsidRDefault="00D276B3" w:rsidP="00366E85">
      <w:pPr>
        <w:pStyle w:val="Titre3"/>
      </w:pPr>
      <w:bookmarkStart w:id="13" w:name="_Toc226628075"/>
      <w:r w:rsidRPr="001643D0">
        <w:t>Participation à la vie scolaire</w:t>
      </w:r>
      <w:bookmarkEnd w:id="13"/>
    </w:p>
    <w:p w14:paraId="76BA24CD" w14:textId="77777777" w:rsidR="00D276B3" w:rsidRPr="001643D0" w:rsidRDefault="00D276B3" w:rsidP="00366E85">
      <w:pPr>
        <w:pStyle w:val="NormalWeb"/>
        <w:spacing w:before="0" w:beforeAutospacing="0" w:after="0" w:afterAutospacing="0"/>
        <w:rPr>
          <w:rFonts w:ascii="Arial" w:hAnsi="Arial" w:cs="Arial"/>
          <w:sz w:val="20"/>
          <w:szCs w:val="20"/>
        </w:rPr>
      </w:pPr>
      <w:r w:rsidRPr="001643D0">
        <w:rPr>
          <w:rFonts w:ascii="Arial" w:hAnsi="Arial" w:cs="Arial"/>
          <w:sz w:val="20"/>
          <w:szCs w:val="20"/>
        </w:rPr>
        <w:t>En tant que membres de l’équipe éducative, et conformément à l’article D411-1 du Code de l’Éducation, les ATSEM participent, avec voix consultative, aux séances du conseil d’école pour les sujets les concernant. L’autorité territoriale est informée de cette invitation et doit intégrer ce temps dans le volume des heures de travail de l’agent.</w:t>
      </w:r>
    </w:p>
    <w:p w14:paraId="5E22B3CC" w14:textId="77777777" w:rsidR="00D276B3" w:rsidRPr="001643D0" w:rsidRDefault="00D276B3" w:rsidP="00366E85">
      <w:pPr>
        <w:pStyle w:val="NormalWeb"/>
        <w:spacing w:before="0" w:beforeAutospacing="0" w:after="0" w:afterAutospacing="0"/>
        <w:rPr>
          <w:rFonts w:ascii="Arial" w:hAnsi="Arial" w:cs="Arial"/>
          <w:sz w:val="20"/>
          <w:szCs w:val="20"/>
        </w:rPr>
      </w:pPr>
      <w:r w:rsidRPr="001643D0">
        <w:rPr>
          <w:rFonts w:ascii="Arial" w:hAnsi="Arial" w:cs="Arial"/>
          <w:sz w:val="20"/>
          <w:szCs w:val="20"/>
        </w:rPr>
        <w:t>L’ATSEM peut également être convié à toute réunion pour laquelle les enseignants estiment sa présence utile (réunions avec les parents, préparation de sorties ou de classes découvertes, etc.).</w:t>
      </w:r>
    </w:p>
    <w:p w14:paraId="5883A87E" w14:textId="24F0040C" w:rsidR="00D276B3" w:rsidRDefault="00D276B3" w:rsidP="00366E85">
      <w:pPr>
        <w:pStyle w:val="NormalWeb"/>
        <w:spacing w:before="0" w:beforeAutospacing="0" w:after="0" w:afterAutospacing="0"/>
        <w:rPr>
          <w:rFonts w:ascii="Arial" w:hAnsi="Arial" w:cs="Arial"/>
          <w:sz w:val="20"/>
          <w:szCs w:val="20"/>
        </w:rPr>
      </w:pPr>
      <w:r w:rsidRPr="001643D0">
        <w:rPr>
          <w:rFonts w:ascii="Arial" w:hAnsi="Arial" w:cs="Arial"/>
          <w:sz w:val="20"/>
          <w:szCs w:val="20"/>
        </w:rPr>
        <w:t>La participation des ATSEM aux activités extra-scolaires (fêtes d’école, carnaval, autres manifestations publiques) repose sur la base du volontaria</w:t>
      </w:r>
      <w:r w:rsidR="00275B2A" w:rsidRPr="001643D0">
        <w:rPr>
          <w:rFonts w:ascii="Arial" w:hAnsi="Arial" w:cs="Arial"/>
          <w:sz w:val="20"/>
          <w:szCs w:val="20"/>
        </w:rPr>
        <w:t>t et</w:t>
      </w:r>
      <w:r w:rsidR="00430608" w:rsidRPr="001643D0">
        <w:rPr>
          <w:rFonts w:ascii="Arial" w:hAnsi="Arial" w:cs="Arial"/>
          <w:sz w:val="20"/>
          <w:szCs w:val="20"/>
        </w:rPr>
        <w:t xml:space="preserve"> </w:t>
      </w:r>
      <w:r w:rsidR="00275B2A" w:rsidRPr="001643D0">
        <w:rPr>
          <w:rFonts w:ascii="Arial" w:hAnsi="Arial" w:cs="Arial"/>
          <w:sz w:val="20"/>
          <w:szCs w:val="20"/>
        </w:rPr>
        <w:t>ce temps sera décompté dans le temps de travail de l’agent.</w:t>
      </w:r>
    </w:p>
    <w:p w14:paraId="6D02C931" w14:textId="77777777" w:rsidR="00366E85" w:rsidRPr="001643D0" w:rsidRDefault="00366E85" w:rsidP="00366E85">
      <w:pPr>
        <w:pStyle w:val="NormalWeb"/>
        <w:spacing w:before="0" w:beforeAutospacing="0" w:after="0" w:afterAutospacing="0"/>
        <w:rPr>
          <w:rFonts w:ascii="Arial" w:hAnsi="Arial" w:cs="Arial"/>
          <w:sz w:val="20"/>
          <w:szCs w:val="20"/>
        </w:rPr>
      </w:pPr>
    </w:p>
    <w:p w14:paraId="08886CFD" w14:textId="666F5350" w:rsidR="00D276B3" w:rsidRPr="001643D0" w:rsidRDefault="00D276B3" w:rsidP="00366E85">
      <w:pPr>
        <w:pStyle w:val="Titre3"/>
      </w:pPr>
      <w:bookmarkStart w:id="14" w:name="_Toc226628076"/>
      <w:r w:rsidRPr="001643D0">
        <w:t>Grève de l’éducation nationale</w:t>
      </w:r>
      <w:bookmarkEnd w:id="14"/>
    </w:p>
    <w:p w14:paraId="0132604F" w14:textId="77777777" w:rsidR="00D276B3" w:rsidRPr="001643D0" w:rsidRDefault="00D276B3" w:rsidP="00366E85">
      <w:pPr>
        <w:pStyle w:val="Style1"/>
      </w:pPr>
      <w:r w:rsidRPr="001643D0">
        <w:t>En cas de grève du personnel de la Fonction Publique d’Etat (ministère de l’Education Nationale), les ATSEM n’ont</w:t>
      </w:r>
    </w:p>
    <w:p w14:paraId="04A57604" w14:textId="77777777" w:rsidR="00D276B3" w:rsidRPr="001643D0" w:rsidRDefault="00D276B3" w:rsidP="00366E85">
      <w:pPr>
        <w:pStyle w:val="Style1"/>
      </w:pPr>
      <w:proofErr w:type="gramStart"/>
      <w:r w:rsidRPr="001643D0">
        <w:t>pas</w:t>
      </w:r>
      <w:proofErr w:type="gramEnd"/>
      <w:r w:rsidRPr="001643D0">
        <w:t xml:space="preserve"> à se substituer aux enseignants. Dans cette situation, l’autorité territoriale ne pourra en aucun cas imposer des</w:t>
      </w:r>
    </w:p>
    <w:p w14:paraId="5AAD3D96" w14:textId="766B3850" w:rsidR="00D276B3" w:rsidRPr="001643D0" w:rsidRDefault="00D276B3" w:rsidP="00366E85">
      <w:pPr>
        <w:pStyle w:val="Style1"/>
      </w:pPr>
      <w:proofErr w:type="gramStart"/>
      <w:r w:rsidRPr="001643D0">
        <w:t>congés</w:t>
      </w:r>
      <w:proofErr w:type="gramEnd"/>
      <w:r w:rsidRPr="001643D0">
        <w:t xml:space="preserve"> annuels, congés de récupération ou de journées ARTT sans l’accord préalable de l’agent</w:t>
      </w:r>
      <w:r w:rsidR="00CA14F0" w:rsidRPr="001643D0">
        <w:t xml:space="preserve"> ou </w:t>
      </w:r>
      <w:r w:rsidR="00674A0B" w:rsidRPr="001643D0">
        <w:t>imposer un jour de service non fait.</w:t>
      </w:r>
    </w:p>
    <w:p w14:paraId="4A46DC53" w14:textId="77777777" w:rsidR="00260E89" w:rsidRPr="001643D0" w:rsidRDefault="00260E89" w:rsidP="00366E85">
      <w:pPr>
        <w:pStyle w:val="Style1"/>
      </w:pPr>
    </w:p>
    <w:p w14:paraId="31BF728F" w14:textId="4320896D" w:rsidR="00A67DB0" w:rsidRPr="001643D0" w:rsidRDefault="00D276B3" w:rsidP="00366E85">
      <w:pPr>
        <w:pStyle w:val="Style1"/>
      </w:pPr>
      <w:r w:rsidRPr="001643D0">
        <w:t>L’ATSEM non-gréviste ne doit en aucun cas subir de perte de salaire.</w:t>
      </w:r>
    </w:p>
    <w:p w14:paraId="189AA547" w14:textId="77777777" w:rsidR="00A67DB0" w:rsidRDefault="00A67DB0" w:rsidP="00366E85">
      <w:pPr>
        <w:pStyle w:val="Style1"/>
      </w:pPr>
    </w:p>
    <w:p w14:paraId="118912F6" w14:textId="77777777" w:rsidR="00366E85" w:rsidRDefault="00366E85" w:rsidP="00366E85">
      <w:pPr>
        <w:pStyle w:val="Style1"/>
      </w:pPr>
    </w:p>
    <w:p w14:paraId="17DAA709" w14:textId="184DBBD5" w:rsidR="00D276B3" w:rsidRPr="001643D0" w:rsidRDefault="00D276B3" w:rsidP="00366E85">
      <w:pPr>
        <w:pStyle w:val="Titre2"/>
      </w:pPr>
      <w:bookmarkStart w:id="15" w:name="_Toc226628077"/>
      <w:r w:rsidRPr="001643D0">
        <w:t>Entretien des locaux</w:t>
      </w:r>
      <w:bookmarkEnd w:id="15"/>
    </w:p>
    <w:p w14:paraId="1E86FE77" w14:textId="77777777" w:rsidR="00D276B3" w:rsidRPr="00D276B3" w:rsidRDefault="00D276B3" w:rsidP="00366E85">
      <w:pPr>
        <w:pStyle w:val="NormalWeb"/>
        <w:spacing w:before="0" w:beforeAutospacing="0" w:after="0" w:afterAutospacing="0"/>
        <w:rPr>
          <w:rFonts w:ascii="Arial" w:hAnsi="Arial" w:cs="Arial"/>
          <w:sz w:val="20"/>
          <w:szCs w:val="20"/>
        </w:rPr>
      </w:pPr>
      <w:r w:rsidRPr="00D276B3">
        <w:rPr>
          <w:rFonts w:ascii="Arial" w:hAnsi="Arial" w:cs="Arial"/>
          <w:sz w:val="20"/>
          <w:szCs w:val="20"/>
        </w:rPr>
        <w:t>Les ATSEM assurent chaque jour l’entretien courant des locaux scolaires qui leur sont confiés, et ce en dehors de la présence des enfants.</w:t>
      </w:r>
    </w:p>
    <w:p w14:paraId="3BDCEC14" w14:textId="77777777" w:rsidR="00D276B3" w:rsidRPr="00D276B3" w:rsidRDefault="00D276B3" w:rsidP="00366E85">
      <w:pPr>
        <w:pStyle w:val="NormalWeb"/>
        <w:spacing w:before="0" w:beforeAutospacing="0" w:after="0" w:afterAutospacing="0"/>
        <w:rPr>
          <w:rFonts w:ascii="Arial" w:hAnsi="Arial" w:cs="Arial"/>
          <w:sz w:val="20"/>
          <w:szCs w:val="20"/>
        </w:rPr>
      </w:pPr>
      <w:r w:rsidRPr="00D276B3">
        <w:rPr>
          <w:rFonts w:ascii="Arial" w:hAnsi="Arial" w:cs="Arial"/>
          <w:sz w:val="20"/>
          <w:szCs w:val="20"/>
        </w:rPr>
        <w:t>Cet entretien concerne les salles de classe, salles de jeux et de repos, vestiaires, sanitaires, ainsi que les sols et les vitres. Ils doivent utiliser les produits d’entretien conformément aux consignes d'utilisation.</w:t>
      </w:r>
    </w:p>
    <w:p w14:paraId="255994BB" w14:textId="77777777" w:rsidR="00D276B3" w:rsidRPr="00D276B3" w:rsidRDefault="00D276B3" w:rsidP="00366E85">
      <w:pPr>
        <w:pStyle w:val="NormalWeb"/>
        <w:spacing w:before="0" w:beforeAutospacing="0" w:after="0" w:afterAutospacing="0"/>
        <w:rPr>
          <w:rFonts w:ascii="Arial" w:hAnsi="Arial" w:cs="Arial"/>
          <w:sz w:val="20"/>
          <w:szCs w:val="20"/>
        </w:rPr>
      </w:pPr>
      <w:r w:rsidRPr="00D276B3">
        <w:rPr>
          <w:rFonts w:ascii="Arial" w:hAnsi="Arial" w:cs="Arial"/>
          <w:sz w:val="20"/>
          <w:szCs w:val="20"/>
        </w:rPr>
        <w:t>Les ATSEM ne sont en aucun cas chargés du balayage des cours, du déneigement, du ramassage des feuilles ou de l’arrosage des massifs, pelouses et arbres.</w:t>
      </w:r>
    </w:p>
    <w:p w14:paraId="78AB9F20" w14:textId="77777777" w:rsidR="00D276B3" w:rsidRPr="00D276B3" w:rsidRDefault="00D276B3" w:rsidP="00366E85">
      <w:pPr>
        <w:pStyle w:val="NormalWeb"/>
        <w:spacing w:before="0" w:beforeAutospacing="0" w:after="0" w:afterAutospacing="0"/>
        <w:rPr>
          <w:rFonts w:ascii="Arial" w:hAnsi="Arial" w:cs="Arial"/>
          <w:sz w:val="20"/>
          <w:szCs w:val="20"/>
        </w:rPr>
      </w:pPr>
      <w:r w:rsidRPr="00D276B3">
        <w:rPr>
          <w:rFonts w:ascii="Arial" w:hAnsi="Arial" w:cs="Arial"/>
          <w:sz w:val="20"/>
          <w:szCs w:val="20"/>
        </w:rPr>
        <w:t>Le lavage du linge (draps, torchons, serviettes, gants de toilette) peut être effectué par l’ATSEM sur son lieu de travail et durant son temps de service, à condition que les moyens nécessaires et adaptés soient mis à disposition.</w:t>
      </w:r>
    </w:p>
    <w:p w14:paraId="6B047C9E" w14:textId="77777777" w:rsidR="00D276B3" w:rsidRDefault="00D276B3" w:rsidP="00366E85">
      <w:pPr>
        <w:pStyle w:val="NormalWeb"/>
        <w:spacing w:before="0" w:beforeAutospacing="0" w:after="0" w:afterAutospacing="0"/>
        <w:rPr>
          <w:rFonts w:ascii="Arial" w:hAnsi="Arial" w:cs="Arial"/>
          <w:sz w:val="20"/>
          <w:szCs w:val="20"/>
        </w:rPr>
      </w:pPr>
      <w:r w:rsidRPr="00D276B3">
        <w:rPr>
          <w:rFonts w:ascii="Arial" w:hAnsi="Arial" w:cs="Arial"/>
          <w:sz w:val="20"/>
          <w:szCs w:val="20"/>
        </w:rPr>
        <w:t>Les travaux de grand nettoyage sont réalisés durant les vacances scolaires.</w:t>
      </w:r>
    </w:p>
    <w:p w14:paraId="0196262E" w14:textId="77777777" w:rsidR="00366E85" w:rsidRPr="00D276B3" w:rsidRDefault="00366E85" w:rsidP="00366E85">
      <w:pPr>
        <w:pStyle w:val="NormalWeb"/>
        <w:spacing w:before="0" w:beforeAutospacing="0" w:after="0" w:afterAutospacing="0"/>
        <w:rPr>
          <w:rFonts w:ascii="Arial" w:hAnsi="Arial" w:cs="Arial"/>
          <w:sz w:val="20"/>
          <w:szCs w:val="20"/>
        </w:rPr>
      </w:pPr>
    </w:p>
    <w:p w14:paraId="7FC359A6" w14:textId="72F9BCB3" w:rsidR="00A67DB0" w:rsidRPr="001643D0" w:rsidRDefault="00D276B3" w:rsidP="00366E85">
      <w:pPr>
        <w:pStyle w:val="Titre2"/>
      </w:pPr>
      <w:bookmarkStart w:id="16" w:name="_Toc226628078"/>
      <w:r w:rsidRPr="001643D0">
        <w:t>Les missions exclus du champ de compétences des ATSEM</w:t>
      </w:r>
      <w:bookmarkEnd w:id="16"/>
    </w:p>
    <w:p w14:paraId="6A1E0161" w14:textId="77777777" w:rsidR="00D276B3" w:rsidRDefault="00D276B3" w:rsidP="00366E85">
      <w:pPr>
        <w:rPr>
          <w:rFonts w:ascii="Arial" w:hAnsi="Arial" w:cs="Arial"/>
          <w:lang w:eastAsia="fr-FR"/>
        </w:rPr>
      </w:pPr>
      <w:r w:rsidRPr="00D276B3">
        <w:rPr>
          <w:rFonts w:ascii="Arial" w:hAnsi="Arial" w:cs="Arial"/>
          <w:lang w:eastAsia="fr-FR"/>
        </w:rPr>
        <w:t>Les ATSEM ne peuvent accomplir aucun acte relevant des compétences des enseignants et ne doivent en aucun cas assurer seuls la surveillance d’une classe en l’absence de l’enseignant.</w:t>
      </w:r>
    </w:p>
    <w:p w14:paraId="423E8734" w14:textId="757D7C7F" w:rsidR="00D276B3" w:rsidRDefault="00D276B3" w:rsidP="00366E85">
      <w:pPr>
        <w:rPr>
          <w:rFonts w:ascii="Arial" w:hAnsi="Arial" w:cs="Arial"/>
          <w:lang w:eastAsia="fr-FR"/>
        </w:rPr>
      </w:pPr>
      <w:r w:rsidRPr="00D276B3">
        <w:rPr>
          <w:rFonts w:ascii="Arial" w:hAnsi="Arial" w:cs="Arial"/>
          <w:lang w:eastAsia="fr-FR"/>
        </w:rPr>
        <w:br/>
        <w:t>L’autorité au sein de la classe relève exclusivement de l’enseignant.</w:t>
      </w:r>
    </w:p>
    <w:p w14:paraId="40CED996" w14:textId="77777777" w:rsidR="00D276B3" w:rsidRPr="00D276B3" w:rsidRDefault="00D276B3" w:rsidP="00366E85">
      <w:pPr>
        <w:rPr>
          <w:rFonts w:ascii="Arial" w:hAnsi="Arial" w:cs="Arial"/>
          <w:lang w:eastAsia="fr-FR"/>
        </w:rPr>
      </w:pPr>
    </w:p>
    <w:p w14:paraId="73D5BCEA" w14:textId="77777777" w:rsidR="00D276B3" w:rsidRDefault="00D276B3" w:rsidP="00366E85">
      <w:pPr>
        <w:rPr>
          <w:rFonts w:ascii="Arial" w:hAnsi="Arial" w:cs="Arial"/>
          <w:lang w:eastAsia="fr-FR"/>
        </w:rPr>
      </w:pPr>
      <w:r w:rsidRPr="00D276B3">
        <w:rPr>
          <w:rFonts w:ascii="Arial" w:hAnsi="Arial" w:cs="Arial"/>
          <w:lang w:eastAsia="fr-FR"/>
        </w:rPr>
        <w:t>Ils ne sont pas autorisés à encaisser ou transporter de l’argent, sauf s’ils disposent de la qualité de régisseur.</w:t>
      </w:r>
    </w:p>
    <w:p w14:paraId="3EE8D9EB" w14:textId="77777777" w:rsidR="00D276B3" w:rsidRPr="00D276B3" w:rsidRDefault="00D276B3" w:rsidP="00366E85">
      <w:pPr>
        <w:rPr>
          <w:rFonts w:ascii="Arial" w:hAnsi="Arial" w:cs="Arial"/>
          <w:lang w:eastAsia="fr-FR"/>
        </w:rPr>
      </w:pPr>
    </w:p>
    <w:p w14:paraId="69BD53D8" w14:textId="77777777" w:rsidR="00D276B3" w:rsidRDefault="00D276B3" w:rsidP="00366E85">
      <w:pPr>
        <w:rPr>
          <w:rFonts w:ascii="Arial" w:hAnsi="Arial" w:cs="Arial"/>
          <w:lang w:eastAsia="fr-FR"/>
        </w:rPr>
      </w:pPr>
      <w:r w:rsidRPr="00D276B3">
        <w:rPr>
          <w:rFonts w:ascii="Arial" w:hAnsi="Arial" w:cs="Arial"/>
          <w:lang w:eastAsia="fr-FR"/>
        </w:rPr>
        <w:t>Les tâches pénibles ou dangereuses, telles que le déplacement de meubles lourds, relèvent des services spécialisés.</w:t>
      </w:r>
    </w:p>
    <w:p w14:paraId="50D0C608" w14:textId="77777777" w:rsidR="00D276B3" w:rsidRPr="00D276B3" w:rsidRDefault="00D276B3" w:rsidP="00366E85">
      <w:pPr>
        <w:rPr>
          <w:rFonts w:ascii="Arial" w:hAnsi="Arial" w:cs="Arial"/>
          <w:lang w:eastAsia="fr-FR"/>
        </w:rPr>
      </w:pPr>
    </w:p>
    <w:p w14:paraId="1F46629B" w14:textId="567E338A" w:rsidR="00D276B3" w:rsidRDefault="00D276B3" w:rsidP="00366E85">
      <w:pPr>
        <w:rPr>
          <w:rFonts w:ascii="Arial" w:hAnsi="Arial" w:cs="Arial"/>
          <w:lang w:eastAsia="fr-FR"/>
        </w:rPr>
      </w:pPr>
      <w:r w:rsidRPr="00D276B3">
        <w:rPr>
          <w:rFonts w:ascii="Arial" w:hAnsi="Arial" w:cs="Arial"/>
          <w:lang w:eastAsia="fr-FR"/>
        </w:rPr>
        <w:t>Les ATSEM ne doivent pas se voir confier par les enseignants des activités ou missions étrangères au</w:t>
      </w:r>
      <w:r>
        <w:rPr>
          <w:rFonts w:ascii="Arial" w:hAnsi="Arial" w:cs="Arial"/>
          <w:lang w:eastAsia="fr-FR"/>
        </w:rPr>
        <w:t xml:space="preserve"> </w:t>
      </w:r>
      <w:r w:rsidRPr="00D276B3">
        <w:rPr>
          <w:rFonts w:ascii="Arial" w:hAnsi="Arial" w:cs="Arial"/>
          <w:lang w:eastAsia="fr-FR"/>
        </w:rPr>
        <w:t>fonctionnement de l’école.</w:t>
      </w:r>
    </w:p>
    <w:p w14:paraId="3515B2C7" w14:textId="77777777" w:rsidR="00D276B3" w:rsidRPr="00D276B3" w:rsidRDefault="00D276B3" w:rsidP="00366E85">
      <w:pPr>
        <w:rPr>
          <w:rFonts w:ascii="Arial" w:hAnsi="Arial" w:cs="Arial"/>
          <w:lang w:eastAsia="fr-FR"/>
        </w:rPr>
      </w:pPr>
    </w:p>
    <w:p w14:paraId="06CE32D6" w14:textId="08A8D085" w:rsidR="00595864" w:rsidRDefault="00D276B3" w:rsidP="00366E85">
      <w:pPr>
        <w:rPr>
          <w:rFonts w:ascii="Arial" w:hAnsi="Arial" w:cs="Arial"/>
          <w:lang w:eastAsia="fr-FR"/>
        </w:rPr>
      </w:pPr>
      <w:r w:rsidRPr="00D276B3">
        <w:rPr>
          <w:rFonts w:ascii="Arial" w:hAnsi="Arial" w:cs="Arial"/>
          <w:lang w:eastAsia="fr-FR"/>
        </w:rPr>
        <w:t>Enfin, un ATSEM n’a pas à prendre en charge un enfant après la fin du temps de classe</w:t>
      </w:r>
      <w:r w:rsidR="00BB3107">
        <w:rPr>
          <w:rFonts w:ascii="Arial" w:hAnsi="Arial" w:cs="Arial"/>
          <w:lang w:eastAsia="fr-FR"/>
        </w:rPr>
        <w:t>.</w:t>
      </w:r>
    </w:p>
    <w:p w14:paraId="4F3A6B59" w14:textId="77777777" w:rsidR="00366E85" w:rsidRDefault="00366E85" w:rsidP="00366E85">
      <w:pPr>
        <w:rPr>
          <w:rFonts w:ascii="Arial" w:hAnsi="Arial" w:cs="Arial"/>
          <w:lang w:eastAsia="fr-FR"/>
        </w:rPr>
      </w:pPr>
    </w:p>
    <w:p w14:paraId="03E40205" w14:textId="77777777" w:rsidR="00366E85" w:rsidRDefault="00366E85" w:rsidP="00366E85"/>
    <w:p w14:paraId="46969136" w14:textId="3D86A176" w:rsidR="00366E85" w:rsidRPr="00366E85" w:rsidRDefault="00D276B3" w:rsidP="00366E85">
      <w:pPr>
        <w:pStyle w:val="Titre1"/>
      </w:pPr>
      <w:bookmarkStart w:id="17" w:name="_Toc226628079"/>
      <w:r>
        <w:t>EFFECTIFS</w:t>
      </w:r>
      <w:bookmarkEnd w:id="17"/>
    </w:p>
    <w:p w14:paraId="7F64F099" w14:textId="77777777" w:rsidR="00D276B3" w:rsidRPr="00D276B3" w:rsidRDefault="00D276B3" w:rsidP="00366E85">
      <w:pPr>
        <w:pStyle w:val="NormalWeb"/>
        <w:spacing w:before="0" w:beforeAutospacing="0" w:after="0" w:afterAutospacing="0"/>
        <w:rPr>
          <w:rFonts w:ascii="Arial" w:hAnsi="Arial" w:cs="Arial"/>
          <w:sz w:val="20"/>
          <w:szCs w:val="20"/>
        </w:rPr>
      </w:pPr>
      <w:r w:rsidRPr="00D276B3">
        <w:rPr>
          <w:rFonts w:ascii="Arial" w:hAnsi="Arial" w:cs="Arial"/>
          <w:sz w:val="20"/>
          <w:szCs w:val="20"/>
        </w:rPr>
        <w:t>Chaque classe maternelle ou enfantine doit bénéficier de l’intervention d’un agent communal occupant un emploi d’ATSEM, conformément à l’article R412-127 du Code des communes.</w:t>
      </w:r>
    </w:p>
    <w:p w14:paraId="5E6F0A27" w14:textId="77777777" w:rsidR="00D276B3" w:rsidRPr="00D276B3" w:rsidRDefault="00D276B3" w:rsidP="00366E85">
      <w:pPr>
        <w:pStyle w:val="NormalWeb"/>
        <w:spacing w:before="0" w:beforeAutospacing="0" w:after="0" w:afterAutospacing="0"/>
        <w:rPr>
          <w:rFonts w:ascii="Arial" w:hAnsi="Arial" w:cs="Arial"/>
          <w:sz w:val="20"/>
          <w:szCs w:val="20"/>
        </w:rPr>
      </w:pPr>
      <w:r w:rsidRPr="00D276B3">
        <w:rPr>
          <w:rFonts w:ascii="Arial" w:hAnsi="Arial" w:cs="Arial"/>
          <w:sz w:val="20"/>
          <w:szCs w:val="20"/>
        </w:rPr>
        <w:t>Pour déterminer les effectifs nécessaires, plusieurs critères sont pris en compte : l’âge et le nombre d’enfants, la configuration et l’agencement des locaux (locaux anciens, étages, etc.), la surface à entretenir, ainsi que le classement de l’école (REP).</w:t>
      </w:r>
    </w:p>
    <w:p w14:paraId="7D1EF726" w14:textId="77777777" w:rsidR="00D276B3" w:rsidRPr="00D276B3" w:rsidRDefault="00D276B3" w:rsidP="00366E85">
      <w:pPr>
        <w:pStyle w:val="Style1"/>
      </w:pPr>
      <w:r w:rsidRPr="00D276B3">
        <w:t>Les créations, les modifications du temps de travail et les suppressions de postes sont de la compétence exclusive</w:t>
      </w:r>
    </w:p>
    <w:p w14:paraId="0246136C" w14:textId="778BA7A4" w:rsidR="00C4470B" w:rsidRDefault="00D276B3" w:rsidP="00366E85">
      <w:pPr>
        <w:pStyle w:val="Style1"/>
      </w:pPr>
      <w:proofErr w:type="gramStart"/>
      <w:r w:rsidRPr="00D276B3">
        <w:t>de</w:t>
      </w:r>
      <w:proofErr w:type="gramEnd"/>
      <w:r w:rsidRPr="00D276B3">
        <w:t xml:space="preserve"> l'assemblée délibérante</w:t>
      </w:r>
      <w:r>
        <w:t>.</w:t>
      </w:r>
    </w:p>
    <w:p w14:paraId="1A4F7F18" w14:textId="77777777" w:rsidR="00D276B3" w:rsidRDefault="00D276B3" w:rsidP="00366E85">
      <w:pPr>
        <w:pStyle w:val="Style1"/>
      </w:pPr>
    </w:p>
    <w:p w14:paraId="7847225F" w14:textId="7EAD0551" w:rsidR="00D276B3" w:rsidRDefault="00D276B3" w:rsidP="00366E85">
      <w:pPr>
        <w:pStyle w:val="Style1"/>
      </w:pPr>
      <w:r w:rsidRPr="00D276B3">
        <w:t>La durée hebdomadaire moyenne de l’emploi d’ATSEM, qu’il soit à temps complet ou non complet, telle qu’indiquée au tableau des emplois permanents de la collectivité, est définie en tenant compte de l’ensemble des tâches, missions et congés liés au poste sur une période de 12 mois</w:t>
      </w:r>
      <w:r w:rsidR="00260E89">
        <w:t>.</w:t>
      </w:r>
    </w:p>
    <w:p w14:paraId="1BE8F840" w14:textId="53886E0A" w:rsidR="00260E89" w:rsidRDefault="00260E89" w:rsidP="00366E85">
      <w:pPr>
        <w:pStyle w:val="Style1"/>
      </w:pPr>
      <w:r>
        <w:tab/>
      </w:r>
    </w:p>
    <w:p w14:paraId="3C6F0287" w14:textId="77777777" w:rsidR="00366E85" w:rsidRDefault="00366E85" w:rsidP="00366E85">
      <w:pPr>
        <w:pStyle w:val="Style1"/>
      </w:pPr>
    </w:p>
    <w:p w14:paraId="0698F5BA" w14:textId="5A476B3B" w:rsidR="00260E89" w:rsidRDefault="00260E89" w:rsidP="00366E85">
      <w:pPr>
        <w:pStyle w:val="Titre1"/>
      </w:pPr>
      <w:bookmarkStart w:id="18" w:name="_Toc226628080"/>
      <w:r>
        <w:t>LE TEMPS DE TRAVAIL</w:t>
      </w:r>
      <w:bookmarkEnd w:id="18"/>
    </w:p>
    <w:p w14:paraId="79FC664E" w14:textId="77777777" w:rsidR="00260E89" w:rsidRPr="00260E89" w:rsidRDefault="00260E89" w:rsidP="00366E85"/>
    <w:p w14:paraId="3CE0BC7C" w14:textId="784F3DD3" w:rsidR="00260E89" w:rsidRPr="00260E89" w:rsidRDefault="00260E89" w:rsidP="00366E85">
      <w:pPr>
        <w:pStyle w:val="Titre2"/>
        <w:numPr>
          <w:ilvl w:val="0"/>
          <w:numId w:val="24"/>
        </w:numPr>
        <w:rPr>
          <w:bCs w:val="0"/>
        </w:rPr>
      </w:pPr>
      <w:bookmarkStart w:id="19" w:name="_Toc226628081"/>
      <w:r w:rsidRPr="00260E89">
        <w:t>La durée annuelle du travail</w:t>
      </w:r>
      <w:bookmarkEnd w:id="19"/>
      <w:r w:rsidRPr="00260E89">
        <w:t xml:space="preserve"> </w:t>
      </w:r>
    </w:p>
    <w:p w14:paraId="48E5ED2F" w14:textId="4EBD713B" w:rsidR="00D276B3" w:rsidRDefault="00260E89" w:rsidP="00366E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Verdana" w:hAnsi="Verdana" w:cs="Verdana"/>
          <w:sz w:val="18"/>
          <w:szCs w:val="18"/>
        </w:rPr>
      </w:pPr>
      <w:r w:rsidRPr="00366E85">
        <w:rPr>
          <w:rFonts w:ascii="Arial" w:hAnsi="Arial" w:cs="Arial"/>
          <w:sz w:val="18"/>
          <w:szCs w:val="18"/>
        </w:rPr>
        <w:t>La durée annuelle légale de travail pour un agent travaillant à temps complet (sur 5 jours par semaine) est fixée à</w:t>
      </w:r>
      <w:r w:rsidR="00366E85" w:rsidRPr="00366E85">
        <w:rPr>
          <w:rFonts w:ascii="Arial" w:hAnsi="Arial" w:cs="Arial"/>
          <w:sz w:val="18"/>
          <w:szCs w:val="18"/>
        </w:rPr>
        <w:t xml:space="preserve"> </w:t>
      </w:r>
      <w:r w:rsidRPr="00366E85">
        <w:rPr>
          <w:rFonts w:ascii="Arial" w:hAnsi="Arial" w:cs="Arial"/>
          <w:sz w:val="18"/>
          <w:szCs w:val="18"/>
        </w:rPr>
        <w:t>1.607 heures calculée de la façon suivante</w:t>
      </w:r>
      <w:r>
        <w:rPr>
          <w:rFonts w:ascii="Verdana" w:hAnsi="Verdana" w:cs="Verdana"/>
          <w:sz w:val="18"/>
          <w:szCs w:val="18"/>
        </w:rPr>
        <w:t xml:space="preserve"> :</w:t>
      </w:r>
    </w:p>
    <w:p w14:paraId="41F349B6" w14:textId="77777777" w:rsidR="00260E89" w:rsidRDefault="00260E89" w:rsidP="00260E89">
      <w:pPr>
        <w:pStyle w:val="Style1"/>
      </w:pPr>
    </w:p>
    <w:p w14:paraId="328005AD" w14:textId="06A2DB5F" w:rsidR="00D276B3" w:rsidRDefault="00260E89" w:rsidP="00D276B3">
      <w:pPr>
        <w:pStyle w:val="Style1"/>
      </w:pPr>
      <w:r w:rsidRPr="00260E89">
        <w:rPr>
          <w:noProof/>
        </w:rPr>
        <w:drawing>
          <wp:inline distT="0" distB="0" distL="0" distR="0" wp14:anchorId="30C678FF" wp14:editId="5557F298">
            <wp:extent cx="6659880" cy="3446780"/>
            <wp:effectExtent l="0" t="0" r="7620" b="1270"/>
            <wp:docPr id="1659612039"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12039" name="Image 1" descr="Une image contenant texte, capture d’écran, nombre, Police&#10;&#10;Le contenu généré par l’IA peut être incorrect."/>
                    <pic:cNvPicPr/>
                  </pic:nvPicPr>
                  <pic:blipFill>
                    <a:blip r:embed="rId11"/>
                    <a:stretch>
                      <a:fillRect/>
                    </a:stretch>
                  </pic:blipFill>
                  <pic:spPr>
                    <a:xfrm>
                      <a:off x="0" y="0"/>
                      <a:ext cx="6659880" cy="3446780"/>
                    </a:xfrm>
                    <a:prstGeom prst="rect">
                      <a:avLst/>
                    </a:prstGeom>
                  </pic:spPr>
                </pic:pic>
              </a:graphicData>
            </a:graphic>
          </wp:inline>
        </w:drawing>
      </w:r>
    </w:p>
    <w:p w14:paraId="5BE8F5DD" w14:textId="77777777" w:rsidR="00260E89" w:rsidRDefault="00260E89" w:rsidP="00D276B3">
      <w:pPr>
        <w:pStyle w:val="Style1"/>
      </w:pPr>
    </w:p>
    <w:p w14:paraId="3FE7C9AE" w14:textId="77777777" w:rsidR="00260E89" w:rsidRDefault="00260E89" w:rsidP="00D276B3">
      <w:pPr>
        <w:pStyle w:val="Style1"/>
      </w:pPr>
    </w:p>
    <w:p w14:paraId="52F31DDB" w14:textId="77777777" w:rsidR="00260E89" w:rsidRDefault="00260E89" w:rsidP="00D276B3">
      <w:pPr>
        <w:pStyle w:val="Style1"/>
      </w:pPr>
    </w:p>
    <w:p w14:paraId="7793A01D" w14:textId="6B379995" w:rsidR="00260E89" w:rsidRPr="00260E89" w:rsidRDefault="00260E89" w:rsidP="00260E89">
      <w:pPr>
        <w:pStyle w:val="Titre2"/>
        <w:numPr>
          <w:ilvl w:val="0"/>
          <w:numId w:val="24"/>
        </w:numPr>
        <w:rPr>
          <w:bCs w:val="0"/>
        </w:rPr>
      </w:pPr>
      <w:bookmarkStart w:id="20" w:name="_Toc226628082"/>
      <w:r w:rsidRPr="00260E89">
        <w:t>Les garanties minimale</w:t>
      </w:r>
      <w:r w:rsidR="0097113D">
        <w:t>s</w:t>
      </w:r>
      <w:bookmarkEnd w:id="20"/>
    </w:p>
    <w:p w14:paraId="1C6C086B" w14:textId="4FD37294" w:rsidR="00D276B3" w:rsidRDefault="00260E89" w:rsidP="00D276B3">
      <w:pPr>
        <w:pStyle w:val="Style1"/>
      </w:pPr>
      <w:r w:rsidRPr="00260E89">
        <w:t>L'organisation du travail doit respecter les garanties minimales ci-après définies :</w:t>
      </w:r>
    </w:p>
    <w:p w14:paraId="57575000" w14:textId="08B4BB85" w:rsidR="00260E89" w:rsidRDefault="00260E89" w:rsidP="00D276B3">
      <w:pPr>
        <w:pStyle w:val="Style1"/>
      </w:pPr>
      <w:r w:rsidRPr="00260E89">
        <w:rPr>
          <w:noProof/>
        </w:rPr>
        <w:lastRenderedPageBreak/>
        <w:drawing>
          <wp:inline distT="0" distB="0" distL="0" distR="0" wp14:anchorId="188A7FDC" wp14:editId="7C257929">
            <wp:extent cx="6659880" cy="2825115"/>
            <wp:effectExtent l="0" t="0" r="7620" b="0"/>
            <wp:docPr id="2058664312"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64312" name="Image 1" descr="Une image contenant texte, capture d’écran, Police, nombre&#10;&#10;Le contenu généré par l’IA peut être incorrect."/>
                    <pic:cNvPicPr/>
                  </pic:nvPicPr>
                  <pic:blipFill>
                    <a:blip r:embed="rId12"/>
                    <a:stretch>
                      <a:fillRect/>
                    </a:stretch>
                  </pic:blipFill>
                  <pic:spPr>
                    <a:xfrm>
                      <a:off x="0" y="0"/>
                      <a:ext cx="6659880" cy="2825115"/>
                    </a:xfrm>
                    <a:prstGeom prst="rect">
                      <a:avLst/>
                    </a:prstGeom>
                  </pic:spPr>
                </pic:pic>
              </a:graphicData>
            </a:graphic>
          </wp:inline>
        </w:drawing>
      </w:r>
    </w:p>
    <w:p w14:paraId="5563CB95" w14:textId="4F82EDC2" w:rsidR="00C4470B" w:rsidRPr="00260E89" w:rsidRDefault="00260E89" w:rsidP="00260E89">
      <w:pPr>
        <w:pStyle w:val="Titre2"/>
        <w:numPr>
          <w:ilvl w:val="0"/>
          <w:numId w:val="24"/>
        </w:numPr>
        <w:rPr>
          <w:bCs w:val="0"/>
        </w:rPr>
      </w:pPr>
      <w:bookmarkStart w:id="21" w:name="_Toc226628083"/>
      <w:r w:rsidRPr="00260E89">
        <w:t>Annualisation</w:t>
      </w:r>
      <w:bookmarkEnd w:id="21"/>
      <w:r w:rsidRPr="00260E89">
        <w:t xml:space="preserve"> </w:t>
      </w:r>
    </w:p>
    <w:p w14:paraId="4BABE8E8" w14:textId="16BA17B2" w:rsidR="00841383" w:rsidRPr="00841383" w:rsidRDefault="00841383" w:rsidP="009550C0">
      <w:pPr>
        <w:pStyle w:val="Style1"/>
        <w:rPr>
          <w:b/>
          <w:bCs/>
          <w:i/>
          <w:iCs/>
        </w:rPr>
      </w:pPr>
      <w:r w:rsidRPr="00841383">
        <w:rPr>
          <w:b/>
          <w:bCs/>
          <w:i/>
          <w:iCs/>
        </w:rPr>
        <w:t>Point sur 05-G-PS1 – annualisation du temps de travail</w:t>
      </w:r>
    </w:p>
    <w:p w14:paraId="2DDE9798" w14:textId="77777777" w:rsidR="00841383" w:rsidRDefault="00841383" w:rsidP="009550C0">
      <w:pPr>
        <w:pStyle w:val="Style1"/>
      </w:pPr>
    </w:p>
    <w:p w14:paraId="5EC3B90A" w14:textId="5AE7DA3A" w:rsidR="00C4470B" w:rsidRPr="00260E89" w:rsidRDefault="00260E89" w:rsidP="001643D0">
      <w:pPr>
        <w:pStyle w:val="Titre3"/>
      </w:pPr>
      <w:bookmarkStart w:id="22" w:name="_Toc226628084"/>
      <w:r w:rsidRPr="00260E89">
        <w:t>Définition</w:t>
      </w:r>
      <w:bookmarkEnd w:id="22"/>
      <w:r w:rsidRPr="00260E89">
        <w:t xml:space="preserve"> </w:t>
      </w:r>
    </w:p>
    <w:p w14:paraId="6A38A72F" w14:textId="77777777" w:rsidR="00260E89" w:rsidRDefault="00260E89" w:rsidP="00260E89">
      <w:pPr>
        <w:pStyle w:val="Style1"/>
      </w:pPr>
      <w:r w:rsidRPr="00260E89">
        <w:t>L’annualisation est une modalité de calcul du temps de travail consistant à répartir les heures de l’agent en fonction des besoins de la collectivité, en augmentant sa présence lors des périodes d’activité et en le libérant lors des périodes plus calmes. Ce système permet de garantir à l’agent une rémunération stable sur toute l’année, y compris durant les phases d’inactivité ou de faible activité.</w:t>
      </w:r>
    </w:p>
    <w:p w14:paraId="02DC2448" w14:textId="77777777" w:rsidR="00260E89" w:rsidRPr="00260E89" w:rsidRDefault="00260E89" w:rsidP="00260E89">
      <w:pPr>
        <w:pStyle w:val="Style1"/>
      </w:pPr>
    </w:p>
    <w:p w14:paraId="1A72B801" w14:textId="77777777" w:rsidR="00260E89" w:rsidRDefault="00260E89" w:rsidP="00260E89">
      <w:pPr>
        <w:pStyle w:val="Style1"/>
      </w:pPr>
      <w:r w:rsidRPr="00260E89">
        <w:t>Le calcul du temps annualisé s’effectue sur l’année civile, tandis que le planning peut, quant à lui, être établi sur l’année scolaire.</w:t>
      </w:r>
    </w:p>
    <w:p w14:paraId="111DA03A" w14:textId="77777777" w:rsidR="00260E89" w:rsidRPr="00260E89" w:rsidRDefault="00260E89" w:rsidP="00260E89">
      <w:pPr>
        <w:pStyle w:val="Style1"/>
      </w:pPr>
    </w:p>
    <w:p w14:paraId="3E09B07E" w14:textId="77777777" w:rsidR="00260E89" w:rsidRPr="00260E89" w:rsidRDefault="00260E89" w:rsidP="00260E89">
      <w:pPr>
        <w:pStyle w:val="Style1"/>
      </w:pPr>
      <w:r w:rsidRPr="00260E89">
        <w:t xml:space="preserve">Attention : toute modification du planning en cours d’année peut </w:t>
      </w:r>
      <w:proofErr w:type="gramStart"/>
      <w:r w:rsidRPr="00260E89">
        <w:t>avoir</w:t>
      </w:r>
      <w:proofErr w:type="gramEnd"/>
      <w:r w:rsidRPr="00260E89">
        <w:t xml:space="preserve"> des conséquences sur le volume d’heures réalisées. Un suivi régulier du temps de travail est donc indispensable.</w:t>
      </w:r>
    </w:p>
    <w:p w14:paraId="129230C9" w14:textId="77777777" w:rsidR="00260E89" w:rsidRDefault="00260E89" w:rsidP="009550C0">
      <w:pPr>
        <w:pStyle w:val="Style1"/>
      </w:pPr>
    </w:p>
    <w:p w14:paraId="5031132D" w14:textId="77777777" w:rsidR="00366E85" w:rsidRDefault="00366E85" w:rsidP="009550C0">
      <w:pPr>
        <w:pStyle w:val="Style1"/>
      </w:pPr>
    </w:p>
    <w:p w14:paraId="408CEE6B" w14:textId="70127909" w:rsidR="00260E89" w:rsidRDefault="00260E89" w:rsidP="001643D0">
      <w:pPr>
        <w:pStyle w:val="Titre3"/>
      </w:pPr>
      <w:bookmarkStart w:id="23" w:name="_Toc226628085"/>
      <w:r w:rsidRPr="00260E89">
        <w:t xml:space="preserve">Méthode </w:t>
      </w:r>
      <w:r w:rsidRPr="00260E89">
        <w:rPr>
          <w:rFonts w:ascii="Verdana" w:hAnsi="Verdana"/>
        </w:rPr>
        <w:t>de</w:t>
      </w:r>
      <w:r w:rsidRPr="00260E89">
        <w:t xml:space="preserve"> calcul</w:t>
      </w:r>
      <w:bookmarkEnd w:id="23"/>
    </w:p>
    <w:p w14:paraId="07006AAC" w14:textId="37775443" w:rsidR="00260E89" w:rsidRPr="004C77CD" w:rsidRDefault="00260E89" w:rsidP="00260E89">
      <w:pPr>
        <w:pStyle w:val="Style1"/>
        <w:ind w:right="-8"/>
      </w:pPr>
      <w:r w:rsidRPr="004C77CD">
        <w:t>Aucun texte réglementaire ne précise de méthode de calcul. A titre indicatif, le CDG 53 propose la formule suivante :</w:t>
      </w:r>
    </w:p>
    <w:p w14:paraId="360905DA" w14:textId="77777777" w:rsidR="00260E89" w:rsidRPr="004C77CD" w:rsidRDefault="00260E89" w:rsidP="00260E89">
      <w:pPr>
        <w:pStyle w:val="Style1"/>
        <w:ind w:right="-8"/>
      </w:pPr>
    </w:p>
    <w:p w14:paraId="0734B063" w14:textId="77777777" w:rsidR="00260E89" w:rsidRDefault="00260E89" w:rsidP="00260E89">
      <w:pPr>
        <w:pStyle w:val="Style1"/>
        <w:ind w:left="1296" w:right="-8"/>
      </w:pPr>
      <w:r w:rsidRPr="00F653D4">
        <w:rPr>
          <w:b/>
        </w:rPr>
        <w:t>1 – Le besoin d’heure de la collectivité</w:t>
      </w:r>
      <w:r w:rsidRPr="00F653D4">
        <w:rPr>
          <w:b/>
        </w:rPr>
        <w:tab/>
      </w:r>
    </w:p>
    <w:p w14:paraId="13324CF9" w14:textId="1C4B136B" w:rsidR="00260E89" w:rsidRDefault="00260E89" w:rsidP="00260E89">
      <w:pPr>
        <w:pStyle w:val="Style1"/>
        <w:ind w:right="-8"/>
      </w:pPr>
      <w:r w:rsidRPr="004C77CD">
        <w:t>La collectivité calcule son besoin en nombre d’heures sur l’année, en tenant compte des cycles de travail</w:t>
      </w:r>
    </w:p>
    <w:p w14:paraId="0BBF9898" w14:textId="77777777" w:rsidR="00260E89" w:rsidRDefault="00260E89" w:rsidP="00260E89">
      <w:pPr>
        <w:pStyle w:val="Style1"/>
        <w:ind w:left="1296" w:right="-8"/>
      </w:pPr>
    </w:p>
    <w:p w14:paraId="504DB22B" w14:textId="77777777" w:rsidR="00260E89" w:rsidRDefault="00260E89" w:rsidP="00260E89">
      <w:pPr>
        <w:pStyle w:val="Style1"/>
        <w:ind w:left="1296" w:right="-8"/>
        <w:rPr>
          <w:color w:val="4F9ADC" w:themeColor="accent2" w:themeTint="80"/>
        </w:rPr>
      </w:pPr>
      <w:r w:rsidRPr="009D224F">
        <w:rPr>
          <w:b/>
        </w:rPr>
        <w:t xml:space="preserve">2 </w:t>
      </w:r>
      <w:r>
        <w:rPr>
          <w:b/>
        </w:rPr>
        <w:t>–</w:t>
      </w:r>
      <w:r w:rsidRPr="009D224F">
        <w:rPr>
          <w:b/>
        </w:rPr>
        <w:t xml:space="preserve"> </w:t>
      </w:r>
      <w:r>
        <w:rPr>
          <w:b/>
        </w:rPr>
        <w:t>Calcul de l’annualisation</w:t>
      </w:r>
      <w:r>
        <w:rPr>
          <w:b/>
        </w:rPr>
        <w:tab/>
      </w:r>
    </w:p>
    <w:p w14:paraId="4FB9093E" w14:textId="77777777" w:rsidR="00260E89" w:rsidRPr="00D04AAE" w:rsidRDefault="00260E89" w:rsidP="00260E89">
      <w:pPr>
        <w:pStyle w:val="Style1"/>
        <w:ind w:right="-8"/>
      </w:pPr>
      <w:r w:rsidRPr="00D04AAE">
        <w:t xml:space="preserve">Ce nombre d’heures est à rapporter sur la durée annuelle légale de travail soit 1600h pour un temps plein. </w:t>
      </w:r>
    </w:p>
    <w:p w14:paraId="775A7B4B" w14:textId="77777777" w:rsidR="009550C0" w:rsidRDefault="009550C0" w:rsidP="009550C0">
      <w:pPr>
        <w:pStyle w:val="Style1"/>
      </w:pPr>
    </w:p>
    <w:p w14:paraId="6538F55E" w14:textId="7B04AB08" w:rsidR="00C4470B" w:rsidRDefault="00260E89" w:rsidP="009550C0">
      <w:pPr>
        <w:pStyle w:val="Style1"/>
      </w:pPr>
      <w:r w:rsidRPr="00260E89">
        <w:rPr>
          <w:noProof/>
        </w:rPr>
        <w:drawing>
          <wp:inline distT="0" distB="0" distL="0" distR="0" wp14:anchorId="7D223AE1" wp14:editId="338EAB81">
            <wp:extent cx="6659880" cy="1529715"/>
            <wp:effectExtent l="0" t="0" r="7620" b="0"/>
            <wp:docPr id="1068079734"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79734" name="Image 1" descr="Une image contenant texte, capture d’écran, Police, ligne&#10;&#10;Le contenu généré par l’IA peut être incorrect."/>
                    <pic:cNvPicPr/>
                  </pic:nvPicPr>
                  <pic:blipFill>
                    <a:blip r:embed="rId13"/>
                    <a:stretch>
                      <a:fillRect/>
                    </a:stretch>
                  </pic:blipFill>
                  <pic:spPr>
                    <a:xfrm>
                      <a:off x="0" y="0"/>
                      <a:ext cx="6659880" cy="1529715"/>
                    </a:xfrm>
                    <a:prstGeom prst="rect">
                      <a:avLst/>
                    </a:prstGeom>
                  </pic:spPr>
                </pic:pic>
              </a:graphicData>
            </a:graphic>
          </wp:inline>
        </w:drawing>
      </w:r>
    </w:p>
    <w:p w14:paraId="5529F123" w14:textId="6445453D" w:rsidR="00C4470B" w:rsidRDefault="0027106A" w:rsidP="00841383">
      <w:pPr>
        <w:pStyle w:val="Titre4"/>
        <w:numPr>
          <w:ilvl w:val="0"/>
          <w:numId w:val="0"/>
        </w:numPr>
        <w:rPr>
          <w:lang w:val="fr-FR"/>
        </w:rPr>
      </w:pPr>
      <w:r w:rsidRPr="0027106A">
        <w:rPr>
          <w:noProof/>
          <w:lang w:val="fr-FR"/>
        </w:rPr>
        <w:lastRenderedPageBreak/>
        <w:drawing>
          <wp:inline distT="0" distB="0" distL="0" distR="0" wp14:anchorId="507E1E49" wp14:editId="589128EB">
            <wp:extent cx="6570980" cy="5080000"/>
            <wp:effectExtent l="0" t="0" r="1270" b="6350"/>
            <wp:docPr id="12021397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39795" name=""/>
                    <pic:cNvPicPr/>
                  </pic:nvPicPr>
                  <pic:blipFill>
                    <a:blip r:embed="rId14"/>
                    <a:stretch>
                      <a:fillRect/>
                    </a:stretch>
                  </pic:blipFill>
                  <pic:spPr>
                    <a:xfrm>
                      <a:off x="0" y="0"/>
                      <a:ext cx="6570980" cy="5080000"/>
                    </a:xfrm>
                    <a:prstGeom prst="rect">
                      <a:avLst/>
                    </a:prstGeom>
                  </pic:spPr>
                </pic:pic>
              </a:graphicData>
            </a:graphic>
          </wp:inline>
        </w:drawing>
      </w:r>
    </w:p>
    <w:p w14:paraId="7ED597F9" w14:textId="2D09AC54" w:rsidR="00841383" w:rsidRPr="00841383" w:rsidRDefault="00867CF3" w:rsidP="00841383">
      <w:r w:rsidRPr="00867CF3">
        <w:rPr>
          <w:rFonts w:ascii="Arial" w:eastAsia="Arial" w:hAnsi="Arial" w:cs="Arial"/>
          <w:color w:val="F2BD70" w:themeColor="accent4"/>
        </w:rPr>
        <w:t>Voir page 2 du POINT SUR 05-G-PS1</w:t>
      </w:r>
      <w:r>
        <w:rPr>
          <w:rFonts w:ascii="Arial" w:eastAsia="Arial" w:hAnsi="Arial" w:cs="Arial"/>
          <w:color w:val="F2BD70" w:themeColor="accent4"/>
        </w:rPr>
        <w:t>, accessible sur le site du CDG 53.</w:t>
      </w:r>
    </w:p>
    <w:p w14:paraId="3EF596BD" w14:textId="36957263" w:rsidR="00841383" w:rsidRDefault="005226AE" w:rsidP="00841383">
      <w:r w:rsidRPr="005226AE">
        <w:rPr>
          <w:noProof/>
        </w:rPr>
        <w:drawing>
          <wp:inline distT="0" distB="0" distL="0" distR="0" wp14:anchorId="1E5221D3" wp14:editId="551317B4">
            <wp:extent cx="6570980" cy="681355"/>
            <wp:effectExtent l="0" t="0" r="1270" b="4445"/>
            <wp:docPr id="5882619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61904" name=""/>
                    <pic:cNvPicPr/>
                  </pic:nvPicPr>
                  <pic:blipFill>
                    <a:blip r:embed="rId15"/>
                    <a:stretch>
                      <a:fillRect/>
                    </a:stretch>
                  </pic:blipFill>
                  <pic:spPr>
                    <a:xfrm>
                      <a:off x="0" y="0"/>
                      <a:ext cx="6570980" cy="681355"/>
                    </a:xfrm>
                    <a:prstGeom prst="rect">
                      <a:avLst/>
                    </a:prstGeom>
                  </pic:spPr>
                </pic:pic>
              </a:graphicData>
            </a:graphic>
          </wp:inline>
        </w:drawing>
      </w:r>
    </w:p>
    <w:p w14:paraId="2DBA4984" w14:textId="32B588FB" w:rsidR="00004292" w:rsidRDefault="00004292" w:rsidP="00004292">
      <w:pPr>
        <w:suppressAutoHyphens/>
        <w:spacing w:line="228" w:lineRule="auto"/>
        <w:jc w:val="both"/>
        <w:rPr>
          <w:rFonts w:ascii="Arial" w:eastAsia="Arial" w:hAnsi="Arial" w:cs="Arial"/>
        </w:rPr>
      </w:pPr>
      <w:r w:rsidRPr="00004292">
        <w:rPr>
          <w:rFonts w:ascii="Arial" w:eastAsia="Arial" w:hAnsi="Arial" w:cs="Arial"/>
        </w:rPr>
        <w:t>Les jours de fractionnement viennent en déduction des 1600 heures et ne doivent pas être ajoutées au temps de travail de l’agent.</w:t>
      </w:r>
    </w:p>
    <w:p w14:paraId="3A061274" w14:textId="77777777" w:rsidR="00366E85" w:rsidRDefault="00366E85" w:rsidP="00004292">
      <w:pPr>
        <w:suppressAutoHyphens/>
        <w:spacing w:line="228" w:lineRule="auto"/>
        <w:jc w:val="both"/>
        <w:rPr>
          <w:rFonts w:ascii="Arial" w:eastAsia="Arial" w:hAnsi="Arial" w:cs="Arial"/>
        </w:rPr>
      </w:pPr>
    </w:p>
    <w:p w14:paraId="5E5C5631" w14:textId="3A9C5F1B" w:rsidR="00841383" w:rsidRDefault="00841383" w:rsidP="00841383"/>
    <w:p w14:paraId="506642A7" w14:textId="6E720613" w:rsidR="00086CF7" w:rsidRDefault="00841383" w:rsidP="00841383">
      <w:pPr>
        <w:pStyle w:val="Titre1"/>
      </w:pPr>
      <w:bookmarkStart w:id="24" w:name="_Toc226628086"/>
      <w:r w:rsidRPr="004C77CD">
        <w:t>O</w:t>
      </w:r>
      <w:r w:rsidR="00086CF7">
        <w:t>RGANISATION DU TEMPS DE TRAVAIL</w:t>
      </w:r>
      <w:bookmarkEnd w:id="24"/>
    </w:p>
    <w:p w14:paraId="278BEA22" w14:textId="77777777" w:rsidR="00366E85" w:rsidRPr="00366E85" w:rsidRDefault="00366E85" w:rsidP="00366E85"/>
    <w:p w14:paraId="364F7394" w14:textId="629D15EB" w:rsidR="00841383" w:rsidRPr="00086CF7" w:rsidRDefault="00086CF7" w:rsidP="00086CF7">
      <w:pPr>
        <w:pStyle w:val="Titre2"/>
        <w:numPr>
          <w:ilvl w:val="0"/>
          <w:numId w:val="31"/>
        </w:numPr>
        <w:rPr>
          <w:bCs w:val="0"/>
        </w:rPr>
      </w:pPr>
      <w:bookmarkStart w:id="25" w:name="_Toc226628087"/>
      <w:r w:rsidRPr="00086CF7">
        <w:t xml:space="preserve">Les </w:t>
      </w:r>
      <w:r w:rsidR="00841383" w:rsidRPr="00086CF7">
        <w:t>plannings de travail</w:t>
      </w:r>
      <w:bookmarkEnd w:id="25"/>
    </w:p>
    <w:p w14:paraId="7CCACF75" w14:textId="77777777" w:rsidR="00841383" w:rsidRDefault="00841383" w:rsidP="00366E85">
      <w:pPr>
        <w:suppressAutoHyphens/>
        <w:spacing w:line="228" w:lineRule="auto"/>
        <w:jc w:val="both"/>
        <w:rPr>
          <w:rFonts w:ascii="Arial" w:eastAsia="Arial" w:hAnsi="Arial" w:cs="Arial"/>
        </w:rPr>
      </w:pPr>
      <w:r>
        <w:rPr>
          <w:rFonts w:ascii="Arial" w:eastAsia="Arial" w:hAnsi="Arial" w:cs="Arial"/>
        </w:rPr>
        <w:t>L’autorité territoriale devra déterminer les horaires de travail et les obligations de service des agents dans le respect des obligations législatives et réglementaires.</w:t>
      </w:r>
    </w:p>
    <w:p w14:paraId="4FB4BF91" w14:textId="77777777" w:rsidR="00841383" w:rsidRDefault="00841383" w:rsidP="00366E85">
      <w:pPr>
        <w:suppressAutoHyphens/>
        <w:spacing w:line="228" w:lineRule="auto"/>
        <w:jc w:val="both"/>
      </w:pPr>
    </w:p>
    <w:p w14:paraId="0B85C992" w14:textId="77777777" w:rsidR="00841383" w:rsidRDefault="00841383" w:rsidP="00366E85">
      <w:pPr>
        <w:suppressAutoHyphens/>
        <w:spacing w:line="228" w:lineRule="auto"/>
        <w:jc w:val="both"/>
        <w:rPr>
          <w:rFonts w:ascii="Arial" w:eastAsia="Arial" w:hAnsi="Arial" w:cs="Arial"/>
        </w:rPr>
      </w:pPr>
      <w:r>
        <w:rPr>
          <w:rFonts w:ascii="Arial" w:eastAsia="Arial" w:hAnsi="Arial" w:cs="Arial"/>
        </w:rPr>
        <w:t>Si</w:t>
      </w:r>
      <w:r>
        <w:rPr>
          <w:rFonts w:ascii="Arial" w:eastAsia="Arial" w:hAnsi="Arial" w:cs="Arial"/>
          <w:spacing w:val="-13"/>
        </w:rPr>
        <w:t xml:space="preserve"> </w:t>
      </w:r>
      <w:r>
        <w:rPr>
          <w:rFonts w:ascii="Arial" w:eastAsia="Arial" w:hAnsi="Arial" w:cs="Arial"/>
        </w:rPr>
        <w:t>un</w:t>
      </w:r>
      <w:r>
        <w:rPr>
          <w:rFonts w:ascii="Arial" w:eastAsia="Arial" w:hAnsi="Arial" w:cs="Arial"/>
          <w:spacing w:val="-12"/>
        </w:rPr>
        <w:t xml:space="preserve"> </w:t>
      </w:r>
      <w:r>
        <w:rPr>
          <w:rFonts w:ascii="Arial" w:eastAsia="Arial" w:hAnsi="Arial" w:cs="Arial"/>
        </w:rPr>
        <w:t>agent</w:t>
      </w:r>
      <w:r>
        <w:rPr>
          <w:rFonts w:ascii="Arial" w:eastAsia="Arial" w:hAnsi="Arial" w:cs="Arial"/>
          <w:spacing w:val="-12"/>
        </w:rPr>
        <w:t xml:space="preserve"> </w:t>
      </w:r>
      <w:r>
        <w:rPr>
          <w:rFonts w:ascii="Arial" w:eastAsia="Arial" w:hAnsi="Arial" w:cs="Arial"/>
        </w:rPr>
        <w:t>travaille</w:t>
      </w:r>
      <w:r>
        <w:rPr>
          <w:rFonts w:ascii="Arial" w:eastAsia="Arial" w:hAnsi="Arial" w:cs="Arial"/>
          <w:spacing w:val="-12"/>
        </w:rPr>
        <w:t xml:space="preserve"> </w:t>
      </w:r>
      <w:r>
        <w:rPr>
          <w:rFonts w:ascii="Arial" w:eastAsia="Arial" w:hAnsi="Arial" w:cs="Arial"/>
        </w:rPr>
        <w:t>plus</w:t>
      </w:r>
      <w:r>
        <w:rPr>
          <w:rFonts w:ascii="Arial" w:eastAsia="Arial" w:hAnsi="Arial" w:cs="Arial"/>
          <w:spacing w:val="-12"/>
        </w:rPr>
        <w:t xml:space="preserve"> </w:t>
      </w:r>
      <w:r>
        <w:rPr>
          <w:rFonts w:ascii="Arial" w:eastAsia="Arial" w:hAnsi="Arial" w:cs="Arial"/>
        </w:rPr>
        <w:t>d’heures</w:t>
      </w:r>
      <w:r>
        <w:rPr>
          <w:rFonts w:ascii="Arial" w:eastAsia="Arial" w:hAnsi="Arial" w:cs="Arial"/>
          <w:spacing w:val="-12"/>
        </w:rPr>
        <w:t xml:space="preserve"> </w:t>
      </w:r>
      <w:r>
        <w:rPr>
          <w:rFonts w:ascii="Arial" w:eastAsia="Arial" w:hAnsi="Arial" w:cs="Arial"/>
        </w:rPr>
        <w:t>que</w:t>
      </w:r>
      <w:r>
        <w:rPr>
          <w:rFonts w:ascii="Arial" w:eastAsia="Arial" w:hAnsi="Arial" w:cs="Arial"/>
          <w:spacing w:val="-12"/>
        </w:rPr>
        <w:t xml:space="preserve"> </w:t>
      </w:r>
      <w:r>
        <w:rPr>
          <w:rFonts w:ascii="Arial" w:eastAsia="Arial" w:hAnsi="Arial" w:cs="Arial"/>
        </w:rPr>
        <w:t>prévues</w:t>
      </w:r>
      <w:r>
        <w:rPr>
          <w:rFonts w:ascii="Arial" w:eastAsia="Arial" w:hAnsi="Arial" w:cs="Arial"/>
          <w:spacing w:val="-13"/>
        </w:rPr>
        <w:t xml:space="preserve"> </w:t>
      </w:r>
      <w:r>
        <w:rPr>
          <w:rFonts w:ascii="Arial" w:eastAsia="Arial" w:hAnsi="Arial" w:cs="Arial"/>
        </w:rPr>
        <w:t>(remplacement</w:t>
      </w:r>
      <w:r>
        <w:rPr>
          <w:rFonts w:ascii="Arial" w:eastAsia="Arial" w:hAnsi="Arial" w:cs="Arial"/>
          <w:spacing w:val="-12"/>
        </w:rPr>
        <w:t xml:space="preserve"> </w:t>
      </w:r>
      <w:r>
        <w:rPr>
          <w:rFonts w:ascii="Arial" w:eastAsia="Arial" w:hAnsi="Arial" w:cs="Arial"/>
        </w:rPr>
        <w:t>de</w:t>
      </w:r>
      <w:r>
        <w:rPr>
          <w:rFonts w:ascii="Arial" w:eastAsia="Arial" w:hAnsi="Arial" w:cs="Arial"/>
          <w:spacing w:val="-12"/>
        </w:rPr>
        <w:t xml:space="preserve"> </w:t>
      </w:r>
      <w:r>
        <w:rPr>
          <w:rFonts w:ascii="Arial" w:eastAsia="Arial" w:hAnsi="Arial" w:cs="Arial"/>
        </w:rPr>
        <w:t>collègue</w:t>
      </w:r>
      <w:r>
        <w:rPr>
          <w:rFonts w:ascii="Arial" w:eastAsia="Arial" w:hAnsi="Arial" w:cs="Arial"/>
          <w:spacing w:val="-12"/>
        </w:rPr>
        <w:t xml:space="preserve"> </w:t>
      </w:r>
      <w:r>
        <w:rPr>
          <w:rFonts w:ascii="Arial" w:eastAsia="Arial" w:hAnsi="Arial" w:cs="Arial"/>
        </w:rPr>
        <w:t>absent,</w:t>
      </w:r>
      <w:r>
        <w:rPr>
          <w:rFonts w:ascii="Arial" w:eastAsia="Arial" w:hAnsi="Arial" w:cs="Arial"/>
          <w:spacing w:val="-12"/>
        </w:rPr>
        <w:t xml:space="preserve"> </w:t>
      </w:r>
      <w:r>
        <w:rPr>
          <w:rFonts w:ascii="Arial" w:eastAsia="Arial" w:hAnsi="Arial" w:cs="Arial"/>
        </w:rPr>
        <w:t>travail</w:t>
      </w:r>
      <w:r>
        <w:rPr>
          <w:rFonts w:ascii="Arial" w:eastAsia="Arial" w:hAnsi="Arial" w:cs="Arial"/>
          <w:spacing w:val="-12"/>
        </w:rPr>
        <w:t xml:space="preserve"> </w:t>
      </w:r>
      <w:r>
        <w:rPr>
          <w:rFonts w:ascii="Arial" w:eastAsia="Arial" w:hAnsi="Arial" w:cs="Arial"/>
        </w:rPr>
        <w:t>supplémentaire), ces</w:t>
      </w:r>
      <w:r>
        <w:rPr>
          <w:rFonts w:ascii="Arial" w:eastAsia="Arial" w:hAnsi="Arial" w:cs="Arial"/>
          <w:spacing w:val="-15"/>
        </w:rPr>
        <w:t xml:space="preserve"> </w:t>
      </w:r>
      <w:r>
        <w:rPr>
          <w:rFonts w:ascii="Arial" w:eastAsia="Arial" w:hAnsi="Arial" w:cs="Arial"/>
        </w:rPr>
        <w:t>heures</w:t>
      </w:r>
      <w:r>
        <w:rPr>
          <w:rFonts w:ascii="Arial" w:eastAsia="Arial" w:hAnsi="Arial" w:cs="Arial"/>
          <w:spacing w:val="-14"/>
        </w:rPr>
        <w:t xml:space="preserve"> </w:t>
      </w:r>
      <w:r>
        <w:rPr>
          <w:rFonts w:ascii="Arial" w:eastAsia="Arial" w:hAnsi="Arial" w:cs="Arial"/>
        </w:rPr>
        <w:t>seront</w:t>
      </w:r>
      <w:r>
        <w:rPr>
          <w:rFonts w:ascii="Arial" w:eastAsia="Arial" w:hAnsi="Arial" w:cs="Arial"/>
          <w:spacing w:val="-15"/>
        </w:rPr>
        <w:t xml:space="preserve"> </w:t>
      </w:r>
      <w:r>
        <w:rPr>
          <w:rFonts w:ascii="Arial" w:eastAsia="Arial" w:hAnsi="Arial" w:cs="Arial"/>
        </w:rPr>
        <w:t>payées</w:t>
      </w:r>
      <w:r>
        <w:rPr>
          <w:rFonts w:ascii="Arial" w:eastAsia="Arial" w:hAnsi="Arial" w:cs="Arial"/>
          <w:spacing w:val="-14"/>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rPr>
        <w:t>heures</w:t>
      </w:r>
      <w:r>
        <w:rPr>
          <w:rFonts w:ascii="Arial" w:eastAsia="Arial" w:hAnsi="Arial" w:cs="Arial"/>
          <w:spacing w:val="-14"/>
        </w:rPr>
        <w:t xml:space="preserve"> </w:t>
      </w:r>
      <w:r>
        <w:rPr>
          <w:rFonts w:ascii="Arial" w:eastAsia="Arial" w:hAnsi="Arial" w:cs="Arial"/>
        </w:rPr>
        <w:t>complémentaires (</w:t>
      </w:r>
      <w:r w:rsidRPr="00BD428B">
        <w:rPr>
          <w:rFonts w:ascii="Arial" w:eastAsia="Arial" w:hAnsi="Arial" w:cs="Arial"/>
        </w:rPr>
        <w:t>automatiquement rémunérées</w:t>
      </w:r>
      <w:r>
        <w:rPr>
          <w:rFonts w:ascii="Arial" w:eastAsia="Arial" w:hAnsi="Arial" w:cs="Arial"/>
        </w:rPr>
        <w:t>)</w:t>
      </w:r>
      <w:r>
        <w:rPr>
          <w:rFonts w:ascii="Arial" w:eastAsia="Arial" w:hAnsi="Arial" w:cs="Arial"/>
          <w:spacing w:val="-14"/>
        </w:rPr>
        <w:t xml:space="preserve"> </w:t>
      </w:r>
      <w:r>
        <w:rPr>
          <w:rFonts w:ascii="Arial" w:eastAsia="Arial" w:hAnsi="Arial" w:cs="Arial"/>
        </w:rPr>
        <w:t>ou</w:t>
      </w:r>
      <w:r>
        <w:rPr>
          <w:rFonts w:ascii="Arial" w:eastAsia="Arial" w:hAnsi="Arial" w:cs="Arial"/>
          <w:spacing w:val="-15"/>
        </w:rPr>
        <w:t xml:space="preserve"> </w:t>
      </w:r>
      <w:r>
        <w:rPr>
          <w:rFonts w:ascii="Arial" w:eastAsia="Arial" w:hAnsi="Arial" w:cs="Arial"/>
        </w:rPr>
        <w:t>supplémentaires</w:t>
      </w:r>
      <w:r w:rsidRPr="00BD428B">
        <w:rPr>
          <w:rFonts w:ascii="Arial" w:eastAsia="Arial" w:hAnsi="Arial" w:cs="Arial"/>
        </w:rPr>
        <w:t xml:space="preserve"> </w:t>
      </w:r>
      <w:r>
        <w:rPr>
          <w:rFonts w:ascii="Arial" w:eastAsia="Arial" w:hAnsi="Arial" w:cs="Arial"/>
        </w:rPr>
        <w:t>ou</w:t>
      </w:r>
      <w:r w:rsidRPr="00BD428B">
        <w:rPr>
          <w:rFonts w:ascii="Arial" w:eastAsia="Arial" w:hAnsi="Arial" w:cs="Arial"/>
        </w:rPr>
        <w:t xml:space="preserve"> récupérées</w:t>
      </w:r>
      <w:r>
        <w:rPr>
          <w:rFonts w:ascii="Arial" w:eastAsia="Arial" w:hAnsi="Arial" w:cs="Arial"/>
          <w:spacing w:val="-14"/>
        </w:rPr>
        <w:t xml:space="preserve"> </w:t>
      </w:r>
      <w:r>
        <w:rPr>
          <w:rFonts w:ascii="Arial" w:eastAsia="Arial" w:hAnsi="Arial" w:cs="Arial"/>
        </w:rPr>
        <w:t>(si</w:t>
      </w:r>
      <w:r>
        <w:rPr>
          <w:rFonts w:ascii="Arial" w:eastAsia="Arial" w:hAnsi="Arial" w:cs="Arial"/>
          <w:spacing w:val="-14"/>
        </w:rPr>
        <w:t xml:space="preserve"> </w:t>
      </w:r>
      <w:r>
        <w:rPr>
          <w:rFonts w:ascii="Arial" w:eastAsia="Arial" w:hAnsi="Arial" w:cs="Arial"/>
        </w:rPr>
        <w:t>récupération, fixer les périodes en dehors des congés annuels et des périodes non</w:t>
      </w:r>
      <w:r>
        <w:rPr>
          <w:rFonts w:ascii="Arial" w:eastAsia="Arial" w:hAnsi="Arial" w:cs="Arial"/>
          <w:spacing w:val="-19"/>
        </w:rPr>
        <w:t xml:space="preserve"> </w:t>
      </w:r>
      <w:r>
        <w:rPr>
          <w:rFonts w:ascii="Arial" w:eastAsia="Arial" w:hAnsi="Arial" w:cs="Arial"/>
        </w:rPr>
        <w:t>travaillées).</w:t>
      </w:r>
    </w:p>
    <w:p w14:paraId="210DE3AF" w14:textId="77777777" w:rsidR="00841383" w:rsidRDefault="00841383" w:rsidP="00366E85">
      <w:pPr>
        <w:suppressAutoHyphens/>
        <w:spacing w:line="228" w:lineRule="auto"/>
        <w:jc w:val="both"/>
      </w:pPr>
    </w:p>
    <w:p w14:paraId="2692A881" w14:textId="77777777" w:rsidR="00841383" w:rsidRPr="00BD428B" w:rsidRDefault="00841383" w:rsidP="00366E85">
      <w:pPr>
        <w:suppressAutoHyphens/>
        <w:spacing w:line="228" w:lineRule="auto"/>
        <w:jc w:val="both"/>
        <w:rPr>
          <w:rFonts w:ascii="Arial" w:eastAsia="Arial" w:hAnsi="Arial" w:cs="Arial"/>
        </w:rPr>
      </w:pPr>
      <w:r w:rsidRPr="00BD428B">
        <w:rPr>
          <w:rFonts w:ascii="Arial" w:eastAsia="Arial" w:hAnsi="Arial" w:cs="Arial"/>
        </w:rPr>
        <w:t>La majoration des heures complémentaires peut être prévue dans la délibération de la collectivité.</w:t>
      </w:r>
    </w:p>
    <w:p w14:paraId="635714C2" w14:textId="77777777" w:rsidR="00841383" w:rsidRDefault="00841383" w:rsidP="00366E85">
      <w:pPr>
        <w:suppressAutoHyphens/>
        <w:spacing w:line="228" w:lineRule="auto"/>
        <w:jc w:val="both"/>
        <w:rPr>
          <w:rFonts w:ascii="Arial" w:eastAsia="Arial" w:hAnsi="Arial" w:cs="Arial"/>
          <w:sz w:val="22"/>
          <w:szCs w:val="22"/>
          <w:shd w:val="clear" w:color="auto" w:fill="FFFF00"/>
        </w:rPr>
      </w:pPr>
    </w:p>
    <w:p w14:paraId="56233BBD" w14:textId="77777777" w:rsidR="00841383" w:rsidRDefault="00841383" w:rsidP="00366E85">
      <w:pPr>
        <w:suppressAutoHyphens/>
        <w:spacing w:line="228" w:lineRule="auto"/>
        <w:jc w:val="both"/>
        <w:rPr>
          <w:rFonts w:ascii="Arial" w:eastAsia="Arial" w:hAnsi="Arial" w:cs="Arial"/>
        </w:rPr>
      </w:pPr>
      <w:r w:rsidRPr="00CA2BDB">
        <w:rPr>
          <w:rFonts w:ascii="Arial" w:eastAsia="Arial" w:hAnsi="Arial" w:cs="Arial"/>
        </w:rPr>
        <w:t xml:space="preserve">Pour exemple, si un agent travaillant 30h/semaine, effectue 3h supplémentaires le lundi, on qualifie ces 3h </w:t>
      </w:r>
      <w:r w:rsidRPr="00CA2BDB">
        <w:rPr>
          <w:rFonts w:ascii="Arial" w:eastAsia="Arial" w:hAnsi="Arial" w:cs="Arial"/>
          <w:b/>
          <w:bCs/>
        </w:rPr>
        <w:t>d’heures complémentaires</w:t>
      </w:r>
      <w:r w:rsidRPr="00CA2BDB">
        <w:rPr>
          <w:rFonts w:ascii="Arial" w:eastAsia="Arial" w:hAnsi="Arial" w:cs="Arial"/>
        </w:rPr>
        <w:t xml:space="preserve"> car elles n’ont pas pour conséquence de lui faire travailler plus de 35h dans la semaine. Ces 3h sont </w:t>
      </w:r>
      <w:r w:rsidRPr="006E4F96">
        <w:rPr>
          <w:rFonts w:ascii="Arial" w:eastAsia="Arial" w:hAnsi="Arial" w:cs="Arial"/>
          <w:b/>
          <w:bCs/>
        </w:rPr>
        <w:t>nécessairement rémunérées</w:t>
      </w:r>
      <w:r w:rsidRPr="00CA2BDB">
        <w:rPr>
          <w:rFonts w:ascii="Arial" w:eastAsia="Arial" w:hAnsi="Arial" w:cs="Arial"/>
        </w:rPr>
        <w:t xml:space="preserve"> par la collectivité (taux horaire de l’agent + majoration si une majoration des heures complémentaires a fait l’objet d’une délibération). En effet, ces 3h ne doivent pas être </w:t>
      </w:r>
      <w:r>
        <w:rPr>
          <w:rFonts w:ascii="Arial" w:eastAsia="Arial" w:hAnsi="Arial" w:cs="Arial"/>
        </w:rPr>
        <w:t xml:space="preserve">récupérées par l’agent. Ainsi, </w:t>
      </w:r>
      <w:r w:rsidRPr="00CA2BDB">
        <w:rPr>
          <w:rFonts w:ascii="Arial" w:eastAsia="Arial" w:hAnsi="Arial" w:cs="Arial"/>
        </w:rPr>
        <w:t>la collectivité</w:t>
      </w:r>
      <w:r>
        <w:rPr>
          <w:rFonts w:ascii="Arial" w:eastAsia="Arial" w:hAnsi="Arial" w:cs="Arial"/>
        </w:rPr>
        <w:t xml:space="preserve"> ne peut décider</w:t>
      </w:r>
      <w:r w:rsidRPr="00CA2BDB">
        <w:rPr>
          <w:rFonts w:ascii="Arial" w:eastAsia="Arial" w:hAnsi="Arial" w:cs="Arial"/>
        </w:rPr>
        <w:t xml:space="preserve"> de faire partir l’agent plus tôt le vendredi soir</w:t>
      </w:r>
      <w:r>
        <w:rPr>
          <w:rFonts w:ascii="Arial" w:eastAsia="Arial" w:hAnsi="Arial" w:cs="Arial"/>
        </w:rPr>
        <w:t xml:space="preserve"> par exemple</w:t>
      </w:r>
      <w:r w:rsidRPr="00CA2BDB">
        <w:rPr>
          <w:rFonts w:ascii="Arial" w:eastAsia="Arial" w:hAnsi="Arial" w:cs="Arial"/>
        </w:rPr>
        <w:t xml:space="preserve">. </w:t>
      </w:r>
    </w:p>
    <w:p w14:paraId="1EC443A6" w14:textId="5C7154F9" w:rsidR="00841383" w:rsidRDefault="00841383" w:rsidP="00366E85">
      <w:pPr>
        <w:suppressAutoHyphens/>
        <w:spacing w:line="228" w:lineRule="auto"/>
        <w:jc w:val="both"/>
        <w:rPr>
          <w:rFonts w:ascii="Arial" w:eastAsia="Arial" w:hAnsi="Arial" w:cs="Arial"/>
        </w:rPr>
      </w:pPr>
      <w:r>
        <w:rPr>
          <w:rFonts w:ascii="Arial" w:eastAsia="Arial" w:hAnsi="Arial" w:cs="Arial"/>
        </w:rPr>
        <w:br/>
        <w:t>Dans le cas où l’agent aurait également travaillé 3h de plus le mardi, son temps effectif de travail hebdomadaire aurait été porté à 36h. L’agent étant initialement sous un contrat de 30h/semaine se fera alors rémunérer 5h complémentaires et 1h supplémentaire (cette dernière devant être majorée ou récupérée (voir délibération de la collectivité)).</w:t>
      </w:r>
    </w:p>
    <w:p w14:paraId="0A8E8A9F" w14:textId="77777777" w:rsidR="00841383" w:rsidRPr="00CA2BDB" w:rsidRDefault="00841383" w:rsidP="00841383">
      <w:pPr>
        <w:suppressAutoHyphens/>
        <w:spacing w:line="228" w:lineRule="auto"/>
        <w:rPr>
          <w:rFonts w:ascii="Arial" w:eastAsia="Arial" w:hAnsi="Arial" w:cs="Arial"/>
        </w:rPr>
      </w:pPr>
    </w:p>
    <w:p w14:paraId="19F00144" w14:textId="77777777" w:rsidR="00841383" w:rsidRPr="00CA2BDB" w:rsidRDefault="00841383" w:rsidP="00841383">
      <w:pPr>
        <w:suppressAutoHyphens/>
        <w:spacing w:line="228" w:lineRule="auto"/>
        <w:rPr>
          <w:rFonts w:ascii="Arial" w:eastAsia="Arial" w:hAnsi="Arial" w:cs="Arial"/>
        </w:rPr>
      </w:pPr>
      <w:r>
        <w:rPr>
          <w:rFonts w:ascii="Arial" w:eastAsia="Arial" w:hAnsi="Arial" w:cs="Arial"/>
          <w:noProof/>
        </w:rPr>
        <mc:AlternateContent>
          <mc:Choice Requires="wps">
            <w:drawing>
              <wp:anchor distT="0" distB="0" distL="114300" distR="114300" simplePos="0" relativeHeight="251658242" behindDoc="0" locked="0" layoutInCell="1" allowOverlap="1" wp14:anchorId="323D6936" wp14:editId="78FA1734">
                <wp:simplePos x="0" y="0"/>
                <wp:positionH relativeFrom="column">
                  <wp:posOffset>1905</wp:posOffset>
                </wp:positionH>
                <wp:positionV relativeFrom="paragraph">
                  <wp:posOffset>77470</wp:posOffset>
                </wp:positionV>
                <wp:extent cx="6629400" cy="452120"/>
                <wp:effectExtent l="0" t="0" r="19050" b="14605"/>
                <wp:wrapNone/>
                <wp:docPr id="778164048" name="Zone de texte 16"/>
                <wp:cNvGraphicFramePr/>
                <a:graphic xmlns:a="http://schemas.openxmlformats.org/drawingml/2006/main">
                  <a:graphicData uri="http://schemas.microsoft.com/office/word/2010/wordprocessingShape">
                    <wps:wsp>
                      <wps:cNvSpPr txBox="1"/>
                      <wps:spPr>
                        <a:xfrm>
                          <a:off x="0" y="0"/>
                          <a:ext cx="6629400" cy="45212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57C0069E" w14:textId="5CD2D61E" w:rsidR="00841383" w:rsidRPr="00CA2BDB" w:rsidRDefault="00841383" w:rsidP="00841383">
                            <w:pPr>
                              <w:suppressAutoHyphens/>
                              <w:spacing w:line="228" w:lineRule="auto"/>
                              <w:rPr>
                                <w:rFonts w:ascii="Arial" w:eastAsia="Arial" w:hAnsi="Arial" w:cs="Arial"/>
                              </w:rPr>
                            </w:pPr>
                            <w:r w:rsidRPr="00CA2BDB">
                              <w:rPr>
                                <w:rFonts w:ascii="Arial" w:eastAsia="Arial" w:hAnsi="Arial" w:cs="Arial"/>
                              </w:rPr>
                              <w:t>L’heure complémentaire est effectuée dans la journée, elle n’a pas à être récupérée sur la semaine, elle doit être rémunérée, la collectivité doit se conformer au planning initialement prévu en début d’année.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323D6936" id="_x0000_t202" coordsize="21600,21600" o:spt="202" path="m,l,21600r21600,l21600,xe">
                <v:stroke joinstyle="miter"/>
                <v:path gradientshapeok="t" o:connecttype="rect"/>
              </v:shapetype>
              <v:shape id="Zone de texte 16" o:spid="_x0000_s1026" type="#_x0000_t202" style="position:absolute;margin-left:.15pt;margin-top:6.1pt;width:522pt;height:35.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" filled="f" strokecolor="#c64a25 [3204]" strokeweight="2pt">
                <v:textbox style="mso-fit-shape-to-text:t" inset="4pt,4pt,4pt,4pt">
                  <w:txbxContent>
                    <w:p w14:paraId="57C0069E" w14:textId="5CD2D61E" w:rsidR="00841383" w:rsidRPr="00CA2BDB" w:rsidRDefault="00841383" w:rsidP="00841383">
                      <w:pPr>
                        <w:suppressAutoHyphens/>
                        <w:spacing w:line="228" w:lineRule="auto"/>
                        <w:rPr>
                          <w:rFonts w:ascii="Arial" w:eastAsia="Arial" w:hAnsi="Arial" w:cs="Arial"/>
                        </w:rPr>
                      </w:pPr>
                      <w:r w:rsidRPr="00CA2BDB">
                        <w:rPr>
                          <w:rFonts w:ascii="Arial" w:eastAsia="Arial" w:hAnsi="Arial" w:cs="Arial"/>
                        </w:rPr>
                        <w:t>L’heure complémentaire est effectuée dans la journée, elle n’a pas à être récupérée sur la semaine, elle doit être rémunérée, la collectivité doit se conformer au planning initialement prévu en début d’année.</w:t>
                      </w:r>
                    </w:p>
                  </w:txbxContent>
                </v:textbox>
              </v:shape>
            </w:pict>
          </mc:Fallback>
        </mc:AlternateContent>
      </w:r>
      <w:r w:rsidRPr="00CA2BDB">
        <w:rPr>
          <w:rFonts w:ascii="Arial" w:eastAsia="Arial" w:hAnsi="Arial" w:cs="Arial"/>
        </w:rPr>
        <w:t xml:space="preserve"> </w:t>
      </w:r>
    </w:p>
    <w:p w14:paraId="276D497F" w14:textId="77777777" w:rsidR="00841383" w:rsidRDefault="00841383" w:rsidP="00841383">
      <w:pPr>
        <w:suppressAutoHyphens/>
        <w:spacing w:line="228" w:lineRule="auto"/>
        <w:rPr>
          <w:rFonts w:ascii="Arial" w:eastAsia="Arial" w:hAnsi="Arial" w:cs="Arial"/>
        </w:rPr>
      </w:pPr>
    </w:p>
    <w:p w14:paraId="26A96508" w14:textId="77777777" w:rsidR="00841383" w:rsidRPr="004C77CD" w:rsidRDefault="00841383" w:rsidP="0084138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line="230" w:lineRule="auto"/>
        <w:outlineLvl w:val="2"/>
        <w:rPr>
          <w:rFonts w:ascii="Arial" w:eastAsia="Arial" w:hAnsi="Arial" w:cs="Arial"/>
          <w:sz w:val="22"/>
          <w:szCs w:val="22"/>
          <w:bdr w:val="none" w:sz="0" w:space="0" w:color="auto"/>
        </w:rPr>
      </w:pPr>
    </w:p>
    <w:p w14:paraId="4B9599DB" w14:textId="77777777" w:rsidR="00841383" w:rsidRPr="004C77CD" w:rsidRDefault="00841383" w:rsidP="0084138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line="230" w:lineRule="auto"/>
        <w:outlineLvl w:val="2"/>
        <w:rPr>
          <w:rFonts w:ascii="Arial" w:eastAsia="Arial" w:hAnsi="Arial" w:cs="Arial"/>
          <w:sz w:val="22"/>
          <w:szCs w:val="22"/>
          <w:bdr w:val="none" w:sz="0" w:space="0" w:color="auto"/>
        </w:rPr>
      </w:pPr>
    </w:p>
    <w:p w14:paraId="453C3801" w14:textId="77777777" w:rsidR="00841383" w:rsidRDefault="00841383" w:rsidP="00841383">
      <w:pPr>
        <w:pStyle w:val="Style3"/>
        <w:rPr>
          <w:rFonts w:hAnsi="Arial Black"/>
        </w:rPr>
      </w:pPr>
    </w:p>
    <w:p w14:paraId="1914B0F0" w14:textId="09DCC9E3" w:rsidR="00086CF7" w:rsidRDefault="00086CF7" w:rsidP="00366E85">
      <w:pPr>
        <w:suppressAutoHyphens/>
        <w:spacing w:line="228" w:lineRule="auto"/>
        <w:jc w:val="both"/>
        <w:rPr>
          <w:rFonts w:ascii="Arial" w:eastAsia="Arial" w:hAnsi="Arial" w:cs="Arial"/>
        </w:rPr>
      </w:pPr>
      <w:r w:rsidRPr="00086CF7">
        <w:rPr>
          <w:rFonts w:ascii="Arial" w:eastAsia="Arial" w:hAnsi="Arial" w:cs="Arial"/>
        </w:rPr>
        <w:t>Les temps de pause de l’ATSEM sont considérés comme du temps de travail effectif si pendant ce temps l’agent</w:t>
      </w:r>
      <w:r w:rsidR="00366E85">
        <w:rPr>
          <w:rFonts w:ascii="Arial" w:eastAsia="Arial" w:hAnsi="Arial" w:cs="Arial"/>
        </w:rPr>
        <w:t xml:space="preserve"> </w:t>
      </w:r>
      <w:r w:rsidRPr="00086CF7">
        <w:rPr>
          <w:rFonts w:ascii="Arial" w:eastAsia="Arial" w:hAnsi="Arial" w:cs="Arial"/>
        </w:rPr>
        <w:t>reste à la disposition de son employeur et doit se conformer à ses directives sans pouvoir vaquer librement à ses</w:t>
      </w:r>
      <w:r w:rsidR="00366E85">
        <w:rPr>
          <w:rFonts w:ascii="Arial" w:eastAsia="Arial" w:hAnsi="Arial" w:cs="Arial"/>
        </w:rPr>
        <w:t xml:space="preserve"> </w:t>
      </w:r>
      <w:r w:rsidRPr="00086CF7">
        <w:rPr>
          <w:rFonts w:ascii="Arial" w:eastAsia="Arial" w:hAnsi="Arial" w:cs="Arial"/>
        </w:rPr>
        <w:t>occupations personnelles.</w:t>
      </w:r>
      <w:r w:rsidR="002A51A8">
        <w:rPr>
          <w:rFonts w:ascii="Arial" w:eastAsia="Arial" w:hAnsi="Arial" w:cs="Arial"/>
        </w:rPr>
        <w:t xml:space="preserve"> Ainsi, un ATSEM aura droit à 20 minutes de pause dès lors qu’il a un temps de travail supé</w:t>
      </w:r>
      <w:r w:rsidR="0048623B">
        <w:rPr>
          <w:rFonts w:ascii="Arial" w:eastAsia="Arial" w:hAnsi="Arial" w:cs="Arial"/>
        </w:rPr>
        <w:t>rieur ou égal à 6 heures, sans que ces 6 heures soient consécutives.</w:t>
      </w:r>
    </w:p>
    <w:p w14:paraId="0F471DD0" w14:textId="77777777" w:rsidR="00841383" w:rsidRDefault="00841383" w:rsidP="00366E85">
      <w:pPr>
        <w:pStyle w:val="Titre1"/>
        <w:numPr>
          <w:ilvl w:val="0"/>
          <w:numId w:val="0"/>
        </w:numPr>
        <w:ind w:left="432"/>
      </w:pPr>
    </w:p>
    <w:p w14:paraId="0034EFC8" w14:textId="403DB8F1" w:rsidR="00086CF7" w:rsidRDefault="00086CF7" w:rsidP="00366E85">
      <w:pPr>
        <w:pStyle w:val="Titre2"/>
        <w:numPr>
          <w:ilvl w:val="0"/>
          <w:numId w:val="31"/>
        </w:numPr>
        <w:rPr>
          <w:bCs w:val="0"/>
        </w:rPr>
      </w:pPr>
      <w:bookmarkStart w:id="26" w:name="_Toc226628088"/>
      <w:r>
        <w:t>Les congés annuels</w:t>
      </w:r>
      <w:bookmarkEnd w:id="26"/>
    </w:p>
    <w:p w14:paraId="30A267BC" w14:textId="083C32BC" w:rsidR="00086CF7" w:rsidRPr="003D64F7" w:rsidRDefault="00086CF7" w:rsidP="00AC546F">
      <w:pPr>
        <w:pStyle w:val="Corpsdetexte"/>
        <w:jc w:val="both"/>
        <w:rPr>
          <w:sz w:val="20"/>
          <w:szCs w:val="20"/>
          <w:lang w:val="fr-FR"/>
        </w:rPr>
      </w:pPr>
      <w:r w:rsidRPr="003D64F7">
        <w:rPr>
          <w:sz w:val="20"/>
          <w:szCs w:val="20"/>
          <w:lang w:val="fr-FR"/>
        </w:rPr>
        <w:t>Les ATSEM bénéficient des mêmes congés annuels ou autorisations d’absence que l’ensemble des fonctionnaires</w:t>
      </w:r>
      <w:r w:rsidR="00366E85" w:rsidRPr="003D64F7">
        <w:rPr>
          <w:sz w:val="20"/>
          <w:szCs w:val="20"/>
          <w:lang w:val="fr-FR"/>
        </w:rPr>
        <w:t xml:space="preserve"> </w:t>
      </w:r>
      <w:r w:rsidRPr="003D64F7">
        <w:rPr>
          <w:sz w:val="20"/>
          <w:szCs w:val="20"/>
          <w:lang w:val="fr-FR"/>
        </w:rPr>
        <w:t>territoriaux de la collectivité, notamment les jours de fractionnement.</w:t>
      </w:r>
    </w:p>
    <w:p w14:paraId="0C5BA051" w14:textId="77777777" w:rsidR="00086CF7" w:rsidRPr="003D64F7" w:rsidRDefault="00086CF7" w:rsidP="00AC546F">
      <w:pPr>
        <w:pStyle w:val="Corpsdetexte"/>
        <w:jc w:val="both"/>
        <w:rPr>
          <w:sz w:val="20"/>
          <w:szCs w:val="20"/>
          <w:lang w:val="fr-FR"/>
        </w:rPr>
      </w:pPr>
    </w:p>
    <w:p w14:paraId="74434121" w14:textId="00138701" w:rsidR="00086CF7" w:rsidRPr="003D64F7" w:rsidRDefault="00086CF7" w:rsidP="00AC546F">
      <w:pPr>
        <w:pStyle w:val="Corpsdetexte"/>
        <w:jc w:val="both"/>
        <w:rPr>
          <w:sz w:val="20"/>
          <w:szCs w:val="20"/>
          <w:lang w:val="fr-FR"/>
        </w:rPr>
      </w:pPr>
      <w:r w:rsidRPr="003D64F7">
        <w:rPr>
          <w:sz w:val="20"/>
          <w:szCs w:val="20"/>
          <w:lang w:val="fr-FR"/>
        </w:rPr>
        <w:t>Les congés annuels doivent faire l’objet d’une planification afin de distinguer les périodes de travail, les congés</w:t>
      </w:r>
      <w:r w:rsidR="00366E85" w:rsidRPr="003D64F7">
        <w:rPr>
          <w:sz w:val="20"/>
          <w:szCs w:val="20"/>
          <w:lang w:val="fr-FR"/>
        </w:rPr>
        <w:t xml:space="preserve"> </w:t>
      </w:r>
      <w:r w:rsidRPr="003D64F7">
        <w:rPr>
          <w:sz w:val="20"/>
          <w:szCs w:val="20"/>
          <w:lang w:val="fr-FR"/>
        </w:rPr>
        <w:t>annuels et les périodes non travaillées. Ils seront pris, sauf exception, pendant les périodes de vacances scolaires,</w:t>
      </w:r>
      <w:r w:rsidR="00366E85" w:rsidRPr="003D64F7">
        <w:rPr>
          <w:sz w:val="20"/>
          <w:szCs w:val="20"/>
          <w:lang w:val="fr-FR"/>
        </w:rPr>
        <w:t xml:space="preserve"> </w:t>
      </w:r>
      <w:r w:rsidRPr="003D64F7">
        <w:rPr>
          <w:sz w:val="20"/>
          <w:szCs w:val="20"/>
          <w:lang w:val="fr-FR"/>
        </w:rPr>
        <w:t>après accord de l'autorité territoriale.</w:t>
      </w:r>
    </w:p>
    <w:p w14:paraId="5B9F7DE0" w14:textId="77777777" w:rsidR="00086CF7" w:rsidRPr="003D64F7" w:rsidRDefault="00086CF7" w:rsidP="00AC546F">
      <w:pPr>
        <w:pStyle w:val="Corpsdetexte"/>
        <w:jc w:val="both"/>
        <w:rPr>
          <w:sz w:val="20"/>
          <w:szCs w:val="20"/>
          <w:lang w:val="fr-FR"/>
        </w:rPr>
      </w:pPr>
    </w:p>
    <w:p w14:paraId="44FC95FA" w14:textId="16C7BC43" w:rsidR="00086CF7" w:rsidRPr="00AC546F" w:rsidRDefault="00086CF7" w:rsidP="00AC546F">
      <w:pPr>
        <w:pStyle w:val="Corpsdetexte"/>
        <w:numPr>
          <w:ilvl w:val="0"/>
          <w:numId w:val="50"/>
        </w:numPr>
        <w:jc w:val="both"/>
        <w:rPr>
          <w:b/>
          <w:sz w:val="20"/>
          <w:szCs w:val="20"/>
          <w:lang w:val="fr-FR"/>
        </w:rPr>
      </w:pPr>
      <w:r w:rsidRPr="00AC546F">
        <w:rPr>
          <w:b/>
          <w:sz w:val="20"/>
          <w:szCs w:val="20"/>
          <w:lang w:val="fr-FR"/>
        </w:rPr>
        <w:t>Un agent à temps complet travaille 5 jours par semaine à raison de 7 h / jour :</w:t>
      </w:r>
    </w:p>
    <w:p w14:paraId="291274A8" w14:textId="207CE305" w:rsidR="00086CF7" w:rsidRPr="003D64F7" w:rsidRDefault="00086CF7" w:rsidP="00AC546F">
      <w:pPr>
        <w:pStyle w:val="Corpsdetexte"/>
        <w:jc w:val="both"/>
        <w:rPr>
          <w:sz w:val="20"/>
          <w:szCs w:val="20"/>
          <w:lang w:val="fr-FR"/>
        </w:rPr>
      </w:pPr>
      <w:r w:rsidRPr="003D64F7">
        <w:rPr>
          <w:sz w:val="20"/>
          <w:szCs w:val="20"/>
          <w:lang w:val="fr-FR"/>
        </w:rPr>
        <w:t xml:space="preserve">Son congé annuel rémunéré est de 5 fois les obligations hebdomadaires soit 5 x 5 j = 25 jours </w:t>
      </w:r>
    </w:p>
    <w:p w14:paraId="44122CE5" w14:textId="77777777" w:rsidR="00086CF7" w:rsidRPr="003D64F7" w:rsidRDefault="00086CF7" w:rsidP="00AC546F">
      <w:pPr>
        <w:pStyle w:val="Corpsdetexte"/>
        <w:jc w:val="both"/>
        <w:rPr>
          <w:b/>
          <w:color w:val="86C0C9"/>
          <w:w w:val="105"/>
          <w:sz w:val="20"/>
          <w:szCs w:val="20"/>
          <w:lang w:val="fr-FR"/>
        </w:rPr>
      </w:pPr>
    </w:p>
    <w:p w14:paraId="08511B32" w14:textId="30EF9B86" w:rsidR="00086CF7" w:rsidRPr="00AC546F" w:rsidRDefault="00086CF7" w:rsidP="00AC546F">
      <w:pPr>
        <w:pStyle w:val="Corpsdetexte"/>
        <w:numPr>
          <w:ilvl w:val="0"/>
          <w:numId w:val="50"/>
        </w:numPr>
        <w:jc w:val="both"/>
        <w:rPr>
          <w:b/>
          <w:sz w:val="20"/>
          <w:szCs w:val="20"/>
          <w:lang w:val="fr-FR"/>
        </w:rPr>
      </w:pPr>
      <w:r w:rsidRPr="00AC546F">
        <w:rPr>
          <w:b/>
          <w:sz w:val="20"/>
          <w:szCs w:val="20"/>
          <w:lang w:val="fr-FR"/>
        </w:rPr>
        <w:t>Un agent à temps non complet annualisé sur la base de 4 jours à 7,9h/jour (31,61h/semaine) :</w:t>
      </w:r>
    </w:p>
    <w:p w14:paraId="2A8D0403" w14:textId="77777777" w:rsidR="00086CF7" w:rsidRPr="00AC546F" w:rsidRDefault="00086CF7" w:rsidP="00AC546F">
      <w:pPr>
        <w:pStyle w:val="Corpsdetexte"/>
        <w:jc w:val="both"/>
        <w:rPr>
          <w:b/>
          <w:color w:val="86C0C9"/>
          <w:w w:val="105"/>
          <w:sz w:val="20"/>
          <w:szCs w:val="20"/>
          <w:lang w:val="fr-FR"/>
        </w:rPr>
      </w:pPr>
    </w:p>
    <w:p w14:paraId="7EDFBF6D" w14:textId="77777777" w:rsidR="00086CF7" w:rsidRPr="00AC546F" w:rsidRDefault="00086CF7" w:rsidP="00AC546F">
      <w:pPr>
        <w:pStyle w:val="Corpsdetexte"/>
        <w:jc w:val="both"/>
        <w:rPr>
          <w:b/>
          <w:color w:val="86C0C9"/>
          <w:w w:val="105"/>
          <w:sz w:val="20"/>
          <w:szCs w:val="20"/>
          <w:lang w:val="fr-FR"/>
        </w:rPr>
      </w:pPr>
    </w:p>
    <w:p w14:paraId="68BFBEB8" w14:textId="77777777" w:rsidR="00086CF7" w:rsidRPr="003D64F7" w:rsidRDefault="00086CF7" w:rsidP="00AC546F">
      <w:pPr>
        <w:pStyle w:val="Corpsdetexte"/>
        <w:jc w:val="both"/>
        <w:rPr>
          <w:sz w:val="20"/>
          <w:szCs w:val="20"/>
          <w:lang w:val="fr-FR"/>
        </w:rPr>
      </w:pPr>
      <w:r w:rsidRPr="003D64F7">
        <w:rPr>
          <w:sz w:val="20"/>
          <w:szCs w:val="20"/>
          <w:lang w:val="fr-FR"/>
        </w:rPr>
        <w:t>Son droit à congé sera de 5 x 4j = 20 jours</w:t>
      </w:r>
    </w:p>
    <w:p w14:paraId="1F047814" w14:textId="77777777" w:rsidR="00086CF7" w:rsidRPr="003D64F7" w:rsidRDefault="00086CF7" w:rsidP="00AC546F">
      <w:pPr>
        <w:pStyle w:val="Corpsdetexte"/>
        <w:jc w:val="both"/>
        <w:rPr>
          <w:sz w:val="20"/>
          <w:szCs w:val="20"/>
          <w:lang w:val="fr-FR"/>
        </w:rPr>
      </w:pPr>
    </w:p>
    <w:p w14:paraId="097F6BF0" w14:textId="77777777" w:rsidR="00086CF7" w:rsidRPr="003D64F7" w:rsidRDefault="00086CF7" w:rsidP="00AC546F">
      <w:pPr>
        <w:pStyle w:val="Corpsdetexte"/>
        <w:ind w:firstLine="708"/>
        <w:jc w:val="both"/>
        <w:rPr>
          <w:bCs/>
          <w:sz w:val="20"/>
          <w:szCs w:val="20"/>
          <w:lang w:val="fr-FR"/>
        </w:rPr>
      </w:pPr>
      <w:proofErr w:type="gramStart"/>
      <w:r w:rsidRPr="003D64F7">
        <w:rPr>
          <w:b/>
          <w:sz w:val="20"/>
          <w:szCs w:val="20"/>
          <w:lang w:val="fr-FR"/>
        </w:rPr>
        <w:t>a</w:t>
      </w:r>
      <w:proofErr w:type="gramEnd"/>
      <w:r w:rsidRPr="003D64F7">
        <w:rPr>
          <w:b/>
          <w:sz w:val="20"/>
          <w:szCs w:val="20"/>
          <w:lang w:val="fr-FR"/>
        </w:rPr>
        <w:t xml:space="preserve"> -</w:t>
      </w:r>
      <w:r w:rsidRPr="003D64F7">
        <w:rPr>
          <w:sz w:val="20"/>
          <w:szCs w:val="20"/>
          <w:lang w:val="fr-FR"/>
        </w:rPr>
        <w:t xml:space="preserve"> L’agent travaille sur 5 jours (4 jours école + 1 jour mairie) et pose 2 jours sur une période non travaillée, </w:t>
      </w:r>
      <w:r w:rsidRPr="003D64F7">
        <w:rPr>
          <w:bCs/>
          <w:sz w:val="20"/>
          <w:szCs w:val="20"/>
          <w:lang w:val="fr-FR"/>
        </w:rPr>
        <w:t>il lui sera décompté 2 jours de congés.</w:t>
      </w:r>
    </w:p>
    <w:p w14:paraId="128FBF9F" w14:textId="77777777" w:rsidR="00086CF7" w:rsidRPr="003D64F7" w:rsidRDefault="00086CF7" w:rsidP="00AC546F">
      <w:pPr>
        <w:pStyle w:val="Corpsdetexte"/>
        <w:jc w:val="both"/>
        <w:rPr>
          <w:bCs/>
          <w:sz w:val="20"/>
          <w:szCs w:val="20"/>
          <w:lang w:val="fr-FR"/>
        </w:rPr>
      </w:pPr>
    </w:p>
    <w:p w14:paraId="2FB6EB23" w14:textId="77777777" w:rsidR="00086CF7" w:rsidRPr="00AC546F" w:rsidRDefault="00086CF7" w:rsidP="00AC546F">
      <w:pPr>
        <w:pStyle w:val="Corpsdetexte"/>
        <w:ind w:firstLine="708"/>
        <w:jc w:val="both"/>
        <w:rPr>
          <w:bCs/>
          <w:sz w:val="20"/>
          <w:szCs w:val="20"/>
          <w:lang w:val="fr-FR"/>
        </w:rPr>
      </w:pPr>
      <w:proofErr w:type="gramStart"/>
      <w:r w:rsidRPr="00AC546F">
        <w:rPr>
          <w:bCs/>
          <w:sz w:val="20"/>
          <w:szCs w:val="20"/>
          <w:lang w:val="fr-FR"/>
        </w:rPr>
        <w:t>b</w:t>
      </w:r>
      <w:proofErr w:type="gramEnd"/>
      <w:r w:rsidRPr="00AC546F">
        <w:rPr>
          <w:bCs/>
          <w:sz w:val="20"/>
          <w:szCs w:val="20"/>
          <w:lang w:val="fr-FR"/>
        </w:rPr>
        <w:t xml:space="preserve"> - L’agent pose exceptionnellement une journée sur un cycle travaillé (période scolaire)</w:t>
      </w:r>
    </w:p>
    <w:p w14:paraId="17677648" w14:textId="557BAB82" w:rsidR="00086CF7" w:rsidRPr="003D64F7" w:rsidRDefault="00086CF7" w:rsidP="00AC546F">
      <w:pPr>
        <w:pStyle w:val="Corpsdetexte"/>
        <w:jc w:val="both"/>
        <w:rPr>
          <w:bCs/>
          <w:sz w:val="20"/>
          <w:szCs w:val="20"/>
          <w:lang w:val="fr-FR"/>
        </w:rPr>
      </w:pPr>
      <w:r w:rsidRPr="003D64F7">
        <w:rPr>
          <w:bCs/>
          <w:sz w:val="20"/>
          <w:szCs w:val="20"/>
          <w:lang w:val="fr-FR"/>
        </w:rPr>
        <w:t xml:space="preserve">Son planning indique qu’il doit effectuer 8 h 30 sur cette journée : </w:t>
      </w:r>
      <w:r w:rsidRPr="003D64F7">
        <w:rPr>
          <w:sz w:val="20"/>
          <w:szCs w:val="20"/>
          <w:lang w:val="fr-FR"/>
        </w:rPr>
        <w:t>on décompte 1 journée.</w:t>
      </w:r>
    </w:p>
    <w:p w14:paraId="77317674" w14:textId="77777777" w:rsidR="00086CF7" w:rsidRPr="003D64F7" w:rsidRDefault="00086CF7" w:rsidP="00AC546F">
      <w:pPr>
        <w:pStyle w:val="Corpsdetexte"/>
        <w:jc w:val="both"/>
        <w:rPr>
          <w:bCs/>
          <w:sz w:val="20"/>
          <w:szCs w:val="20"/>
          <w:lang w:val="fr-FR"/>
        </w:rPr>
      </w:pPr>
    </w:p>
    <w:p w14:paraId="3F9A393A" w14:textId="77777777" w:rsidR="00086CF7" w:rsidRPr="003D64F7" w:rsidRDefault="00086CF7" w:rsidP="00AC546F">
      <w:pPr>
        <w:pStyle w:val="Corpsdetexte"/>
        <w:jc w:val="both"/>
        <w:rPr>
          <w:sz w:val="20"/>
          <w:szCs w:val="20"/>
          <w:lang w:val="fr-FR"/>
        </w:rPr>
      </w:pPr>
      <w:r w:rsidRPr="003D64F7">
        <w:rPr>
          <w:sz w:val="20"/>
          <w:szCs w:val="20"/>
          <w:lang w:val="fr-FR"/>
        </w:rPr>
        <w:t>Si son planning indique une journée de 5 h, on décompte 1 journée.</w:t>
      </w:r>
    </w:p>
    <w:p w14:paraId="1A922DEE" w14:textId="77777777" w:rsidR="00086CF7" w:rsidRPr="003D64F7" w:rsidRDefault="00086CF7" w:rsidP="00AC546F">
      <w:pPr>
        <w:pStyle w:val="Corpsdetexte"/>
        <w:rPr>
          <w:sz w:val="22"/>
          <w:szCs w:val="22"/>
          <w:lang w:val="fr-FR"/>
        </w:rPr>
      </w:pPr>
    </w:p>
    <w:p w14:paraId="0F69C938" w14:textId="77777777" w:rsidR="00366E85" w:rsidRPr="003D64F7" w:rsidRDefault="00366E85" w:rsidP="00AC546F">
      <w:pPr>
        <w:pStyle w:val="Corpsdetexte"/>
        <w:rPr>
          <w:sz w:val="22"/>
          <w:szCs w:val="22"/>
          <w:lang w:val="fr-FR"/>
        </w:rPr>
      </w:pPr>
    </w:p>
    <w:p w14:paraId="78B7DE49" w14:textId="7A0B28C8" w:rsidR="00086CF7" w:rsidRDefault="00086CF7" w:rsidP="00366E85">
      <w:pPr>
        <w:pStyle w:val="Titre2"/>
        <w:numPr>
          <w:ilvl w:val="0"/>
          <w:numId w:val="31"/>
        </w:numPr>
        <w:rPr>
          <w:bCs w:val="0"/>
        </w:rPr>
      </w:pPr>
      <w:bookmarkStart w:id="27" w:name="_Toc226628089"/>
      <w:r w:rsidRPr="00086CF7">
        <w:t>Les</w:t>
      </w:r>
      <w:r>
        <w:t xml:space="preserve"> congés maladie et les</w:t>
      </w:r>
      <w:r w:rsidRPr="00086CF7">
        <w:t xml:space="preserve"> ASA</w:t>
      </w:r>
      <w:bookmarkEnd w:id="27"/>
    </w:p>
    <w:p w14:paraId="550ADF2D" w14:textId="777A96A9" w:rsidR="00675736" w:rsidRDefault="00EB0660" w:rsidP="00366E85">
      <w:pPr>
        <w:pStyle w:val="CorpsA"/>
        <w:jc w:val="both"/>
        <w:rPr>
          <w:rFonts w:ascii="Arial" w:hAnsi="Arial" w:cs="Arial"/>
          <w:sz w:val="20"/>
          <w:szCs w:val="20"/>
        </w:rPr>
      </w:pPr>
      <w:r w:rsidRPr="00310C34">
        <w:rPr>
          <w:rFonts w:ascii="Arial" w:hAnsi="Arial" w:cs="Arial"/>
          <w:sz w:val="20"/>
          <w:szCs w:val="20"/>
        </w:rPr>
        <w:t xml:space="preserve">Les ATSEM bénéficient des mêmes congés maladie ou maternité que les autres </w:t>
      </w:r>
      <w:r w:rsidR="00C46F7D" w:rsidRPr="00310C34">
        <w:rPr>
          <w:rFonts w:ascii="Arial" w:hAnsi="Arial" w:cs="Arial"/>
          <w:sz w:val="20"/>
          <w:szCs w:val="20"/>
        </w:rPr>
        <w:t>personnels territoriaux.</w:t>
      </w:r>
    </w:p>
    <w:p w14:paraId="1158E19B" w14:textId="77777777" w:rsidR="00310C34" w:rsidRPr="00310C34" w:rsidRDefault="00310C34" w:rsidP="00366E85">
      <w:pPr>
        <w:pStyle w:val="CorpsA"/>
        <w:jc w:val="both"/>
        <w:rPr>
          <w:rFonts w:ascii="Arial" w:hAnsi="Arial" w:cs="Arial"/>
          <w:sz w:val="20"/>
          <w:szCs w:val="20"/>
        </w:rPr>
      </w:pPr>
    </w:p>
    <w:p w14:paraId="40D2BCE1" w14:textId="79F77CAB" w:rsidR="00C46F7D" w:rsidRDefault="00C46F7D" w:rsidP="00366E85">
      <w:pPr>
        <w:pStyle w:val="CorpsA"/>
        <w:jc w:val="both"/>
        <w:rPr>
          <w:rFonts w:ascii="Arial" w:hAnsi="Arial" w:cs="Arial"/>
          <w:sz w:val="20"/>
          <w:szCs w:val="20"/>
        </w:rPr>
      </w:pPr>
      <w:r w:rsidRPr="00310C34">
        <w:rPr>
          <w:rFonts w:ascii="Arial" w:hAnsi="Arial" w:cs="Arial"/>
          <w:sz w:val="20"/>
          <w:szCs w:val="20"/>
        </w:rPr>
        <w:t>Afin d’assurer dans les meilleures conditions l’accueil des enfants, l’ATSEM, qui ne peut effectuer son travail pour cause de maladie ou d’accident</w:t>
      </w:r>
      <w:r w:rsidR="00CF619A" w:rsidRPr="00310C34">
        <w:rPr>
          <w:rFonts w:ascii="Arial" w:hAnsi="Arial" w:cs="Arial"/>
          <w:sz w:val="20"/>
          <w:szCs w:val="20"/>
        </w:rPr>
        <w:t xml:space="preserve">, doit immédiatement en aviser l’autorité territoriale et transmettre son arrêt </w:t>
      </w:r>
      <w:r w:rsidR="00310C34" w:rsidRPr="00310C34">
        <w:rPr>
          <w:rFonts w:ascii="Arial" w:hAnsi="Arial" w:cs="Arial"/>
          <w:sz w:val="20"/>
          <w:szCs w:val="20"/>
        </w:rPr>
        <w:t>de travail dans un délai de 48 heures.</w:t>
      </w:r>
    </w:p>
    <w:p w14:paraId="3219B9C3" w14:textId="77777777" w:rsidR="00310C34" w:rsidRPr="00310C34" w:rsidRDefault="00310C34" w:rsidP="00366E85">
      <w:pPr>
        <w:pStyle w:val="CorpsA"/>
        <w:jc w:val="both"/>
        <w:rPr>
          <w:rFonts w:ascii="Arial" w:hAnsi="Arial" w:cs="Arial"/>
          <w:sz w:val="20"/>
          <w:szCs w:val="20"/>
        </w:rPr>
      </w:pPr>
    </w:p>
    <w:p w14:paraId="36626774" w14:textId="0461924A" w:rsidR="00310C34" w:rsidRPr="00310C34" w:rsidRDefault="00310C34" w:rsidP="00366E85">
      <w:pPr>
        <w:pStyle w:val="CorpsA"/>
        <w:jc w:val="both"/>
        <w:rPr>
          <w:rFonts w:ascii="Arial" w:hAnsi="Arial" w:cs="Arial"/>
          <w:sz w:val="20"/>
          <w:szCs w:val="20"/>
        </w:rPr>
      </w:pPr>
      <w:r w:rsidRPr="00310C34">
        <w:rPr>
          <w:rFonts w:ascii="Arial" w:hAnsi="Arial" w:cs="Arial"/>
          <w:sz w:val="20"/>
          <w:szCs w:val="20"/>
        </w:rPr>
        <w:t>Le remplacement de l’agent est prévu par la collectivité, de préférence par un agent titulaire du CAP petite enfance.</w:t>
      </w:r>
    </w:p>
    <w:p w14:paraId="65405214" w14:textId="77777777" w:rsidR="00086CF7" w:rsidRDefault="00086CF7" w:rsidP="00366E85">
      <w:pPr>
        <w:pStyle w:val="CorpsA"/>
        <w:jc w:val="both"/>
        <w:rPr>
          <w:rFonts w:ascii="Arial" w:hAnsi="Arial" w:cs="Arial"/>
          <w:sz w:val="20"/>
          <w:szCs w:val="20"/>
        </w:rPr>
      </w:pPr>
    </w:p>
    <w:p w14:paraId="509484F8" w14:textId="6CBE111B" w:rsidR="00086CF7" w:rsidRPr="00086CF7" w:rsidRDefault="00086CF7" w:rsidP="00366E85">
      <w:pPr>
        <w:pStyle w:val="CorpsA"/>
        <w:jc w:val="both"/>
        <w:rPr>
          <w:rFonts w:ascii="Arial" w:hAnsi="Arial" w:cs="Arial"/>
          <w:sz w:val="20"/>
          <w:szCs w:val="20"/>
        </w:rPr>
      </w:pPr>
      <w:r>
        <w:rPr>
          <w:rFonts w:ascii="Arial" w:hAnsi="Arial" w:cs="Arial"/>
          <w:sz w:val="20"/>
          <w:szCs w:val="20"/>
        </w:rPr>
        <w:t>Lorsque l’agent est en congé maladie, le décompte est effectué en journée entière, au regard des dates établies par l’arrêt de travail.</w:t>
      </w:r>
    </w:p>
    <w:p w14:paraId="79C752C8" w14:textId="77777777" w:rsidR="00086CF7" w:rsidRPr="003D798C" w:rsidRDefault="00086CF7" w:rsidP="00366E85">
      <w:pPr>
        <w:pStyle w:val="CorpsA"/>
        <w:numPr>
          <w:ilvl w:val="0"/>
          <w:numId w:val="36"/>
        </w:numPr>
        <w:jc w:val="both"/>
      </w:pPr>
      <w:r>
        <w:rPr>
          <w:rFonts w:ascii="Arial" w:hAnsi="Arial" w:cs="Arial"/>
          <w:sz w:val="20"/>
          <w:szCs w:val="20"/>
        </w:rPr>
        <w:t>Si l’agent doit travailler, quel que soit le nombre d’heures devant être effectué, les heures seront considérées comme effectuées.</w:t>
      </w:r>
    </w:p>
    <w:p w14:paraId="6EBFACAD" w14:textId="77777777" w:rsidR="00086CF7" w:rsidRPr="003D798C" w:rsidRDefault="00086CF7" w:rsidP="00366E85">
      <w:pPr>
        <w:pStyle w:val="CorpsA"/>
        <w:numPr>
          <w:ilvl w:val="0"/>
          <w:numId w:val="36"/>
        </w:numPr>
        <w:jc w:val="both"/>
      </w:pPr>
      <w:r>
        <w:rPr>
          <w:rFonts w:ascii="Arial" w:hAnsi="Arial" w:cs="Arial"/>
          <w:sz w:val="20"/>
          <w:szCs w:val="20"/>
        </w:rPr>
        <w:t>Si l’agent ne travaille pas, l’agent est en CMO, mais cela n’a aucune incidence sur son temps de travail.</w:t>
      </w:r>
    </w:p>
    <w:p w14:paraId="26C16B5B" w14:textId="5644C697" w:rsidR="00086CF7" w:rsidRPr="00675736" w:rsidRDefault="00086CF7" w:rsidP="00366E85">
      <w:pPr>
        <w:pStyle w:val="CorpsA"/>
        <w:numPr>
          <w:ilvl w:val="0"/>
          <w:numId w:val="36"/>
        </w:numPr>
        <w:jc w:val="both"/>
      </w:pPr>
      <w:r>
        <w:rPr>
          <w:rFonts w:ascii="Arial" w:hAnsi="Arial" w:cs="Arial"/>
          <w:sz w:val="20"/>
          <w:szCs w:val="20"/>
        </w:rPr>
        <w:t>Si l’agent était en congé : il a le droit au report de son congé</w:t>
      </w:r>
      <w:r w:rsidR="004D7198">
        <w:rPr>
          <w:rFonts w:ascii="Arial" w:hAnsi="Arial" w:cs="Arial"/>
          <w:sz w:val="20"/>
          <w:szCs w:val="20"/>
        </w:rPr>
        <w:t>.</w:t>
      </w:r>
    </w:p>
    <w:p w14:paraId="694EAE00" w14:textId="77777777" w:rsidR="004C1D64" w:rsidRDefault="004C1D64" w:rsidP="00366E85">
      <w:pPr>
        <w:pStyle w:val="CorpsA"/>
        <w:ind w:firstLine="360"/>
        <w:jc w:val="both"/>
        <w:rPr>
          <w:rFonts w:ascii="Arial" w:hAnsi="Arial" w:cs="Arial"/>
          <w:sz w:val="20"/>
          <w:szCs w:val="20"/>
        </w:rPr>
      </w:pPr>
    </w:p>
    <w:p w14:paraId="3ED5CB62" w14:textId="77777777" w:rsidR="00366E85" w:rsidRDefault="00366E85" w:rsidP="00366E85">
      <w:pPr>
        <w:pStyle w:val="CorpsA"/>
        <w:ind w:firstLine="360"/>
        <w:jc w:val="both"/>
        <w:rPr>
          <w:rFonts w:ascii="Arial" w:hAnsi="Arial" w:cs="Arial"/>
          <w:sz w:val="20"/>
          <w:szCs w:val="20"/>
        </w:rPr>
      </w:pPr>
    </w:p>
    <w:p w14:paraId="00927257" w14:textId="78D6F3AA" w:rsidR="00675736" w:rsidRDefault="004C1D64" w:rsidP="00366E85">
      <w:pPr>
        <w:pStyle w:val="CorpsA"/>
        <w:ind w:firstLine="360"/>
        <w:jc w:val="both"/>
        <w:rPr>
          <w:rFonts w:ascii="Arial" w:hAnsi="Arial" w:cs="Arial"/>
          <w:i/>
          <w:iCs/>
          <w:sz w:val="20"/>
          <w:szCs w:val="20"/>
        </w:rPr>
      </w:pPr>
      <w:r w:rsidRPr="004C1D64">
        <w:rPr>
          <w:rFonts w:ascii="Arial" w:hAnsi="Arial" w:cs="Arial"/>
          <w:i/>
          <w:iCs/>
          <w:sz w:val="20"/>
          <w:szCs w:val="20"/>
        </w:rPr>
        <w:t xml:space="preserve">Report des congés </w:t>
      </w:r>
    </w:p>
    <w:p w14:paraId="0E4FF7E2" w14:textId="083765BB" w:rsidR="00822182" w:rsidRDefault="00822182" w:rsidP="00366E85">
      <w:pPr>
        <w:pStyle w:val="CorpsA"/>
        <w:jc w:val="both"/>
        <w:rPr>
          <w:rFonts w:ascii="Arial" w:hAnsi="Arial" w:cs="Arial"/>
          <w:sz w:val="20"/>
          <w:szCs w:val="20"/>
        </w:rPr>
      </w:pPr>
      <w:r w:rsidRPr="00822182">
        <w:rPr>
          <w:rFonts w:ascii="Arial" w:hAnsi="Arial" w:cs="Arial"/>
          <w:sz w:val="20"/>
          <w:szCs w:val="20"/>
        </w:rPr>
        <w:t xml:space="preserve">L’annualisation du temps de travail exige la tenue d’un planning strict qui distingue les différents temps des agents annualisés : le temps de travail effectif, le temps de repos compensateur et les congés annuels. En effet, en l’absence d’un tel planning, si l’autorité territoriale ne peut distinguer la situation administrative de l’agent (temps de repos compensateur ou congé annuel), il ne sera pas possible de savoir si l’agent a droit au report de ses congés annuels en cas d’arrêt de travail. </w:t>
      </w:r>
    </w:p>
    <w:p w14:paraId="5DB360F6" w14:textId="296AD307" w:rsidR="00822182" w:rsidRPr="00822182" w:rsidRDefault="00822182" w:rsidP="00366E85">
      <w:pPr>
        <w:pStyle w:val="CorpsA"/>
        <w:jc w:val="both"/>
        <w:rPr>
          <w:rFonts w:ascii="Arial" w:hAnsi="Arial" w:cs="Arial"/>
          <w:sz w:val="20"/>
          <w:szCs w:val="20"/>
        </w:rPr>
      </w:pPr>
      <w:r w:rsidRPr="00822182">
        <w:rPr>
          <w:rFonts w:ascii="Arial" w:hAnsi="Arial" w:cs="Arial"/>
          <w:sz w:val="20"/>
          <w:szCs w:val="20"/>
        </w:rPr>
        <w:t>En conséquence, ce planning permet à l’autorité territoriale, en cas d’arrêt de travail de l’agent, de déterminer ses droits en fonction de la situation dans laquelle il se trouve.</w:t>
      </w:r>
    </w:p>
    <w:p w14:paraId="105780DB" w14:textId="1D076573" w:rsidR="00822182" w:rsidRDefault="00822182" w:rsidP="00366E85">
      <w:pPr>
        <w:pStyle w:val="CorpsA"/>
        <w:jc w:val="both"/>
      </w:pPr>
      <w:r w:rsidRPr="00822182">
        <w:rPr>
          <w:rFonts w:ascii="Arial" w:hAnsi="Arial" w:cs="Arial"/>
          <w:sz w:val="20"/>
          <w:szCs w:val="20"/>
        </w:rPr>
        <w:t>Ainsi</w:t>
      </w:r>
      <w:r>
        <w:t> </w:t>
      </w:r>
      <w:r>
        <w:t>:</w:t>
      </w:r>
    </w:p>
    <w:p w14:paraId="6324933E" w14:textId="5046647D" w:rsidR="00675736" w:rsidRDefault="00675736" w:rsidP="00366E85">
      <w:pPr>
        <w:pStyle w:val="CorpsA"/>
        <w:jc w:val="both"/>
        <w:rPr>
          <w:rFonts w:ascii="Arial" w:hAnsi="Arial" w:cs="Arial"/>
          <w:sz w:val="20"/>
          <w:szCs w:val="20"/>
        </w:rPr>
      </w:pPr>
      <w:r>
        <w:lastRenderedPageBreak/>
        <w:t xml:space="preserve">- </w:t>
      </w:r>
      <w:r w:rsidRPr="004C1D64">
        <w:rPr>
          <w:rFonts w:ascii="Arial" w:hAnsi="Arial" w:cs="Arial"/>
          <w:sz w:val="20"/>
          <w:szCs w:val="20"/>
        </w:rPr>
        <w:t>si l’arrêt de travail survient pendant les congés annuels, l’agent aura droit au report automatique de ses congés annuels, comme tous les agents</w:t>
      </w:r>
      <w:r w:rsidR="004C1D64">
        <w:rPr>
          <w:rFonts w:ascii="Arial" w:hAnsi="Arial" w:cs="Arial"/>
          <w:sz w:val="20"/>
          <w:szCs w:val="20"/>
        </w:rPr>
        <w:t>, dans la limite de 20 jours.</w:t>
      </w:r>
    </w:p>
    <w:p w14:paraId="185AC0E4" w14:textId="77777777" w:rsidR="004C1D64" w:rsidRPr="004C1D64" w:rsidRDefault="004C1D64" w:rsidP="00366E85">
      <w:pPr>
        <w:pStyle w:val="CorpsA"/>
        <w:jc w:val="both"/>
        <w:rPr>
          <w:rFonts w:ascii="Arial" w:hAnsi="Arial" w:cs="Arial"/>
          <w:sz w:val="20"/>
          <w:szCs w:val="20"/>
        </w:rPr>
      </w:pPr>
    </w:p>
    <w:p w14:paraId="3EC042A1" w14:textId="3789FA09" w:rsidR="00675736" w:rsidRPr="004C1D64" w:rsidRDefault="00675736" w:rsidP="00366E85">
      <w:pPr>
        <w:pStyle w:val="CorpsA"/>
        <w:jc w:val="both"/>
        <w:rPr>
          <w:rFonts w:ascii="Arial" w:hAnsi="Arial" w:cs="Arial"/>
          <w:sz w:val="20"/>
          <w:szCs w:val="20"/>
        </w:rPr>
      </w:pPr>
      <w:r w:rsidRPr="004C1D64">
        <w:rPr>
          <w:rFonts w:ascii="Arial" w:hAnsi="Arial" w:cs="Arial"/>
          <w:sz w:val="20"/>
          <w:szCs w:val="20"/>
        </w:rPr>
        <w:t>- si l’arrêt de travail survient pendant le repos compensateur généré pendant le temps scolaire, l’agent aura droit au report dans la limite de ce repos généré pendant le temps scolaire.</w:t>
      </w:r>
    </w:p>
    <w:p w14:paraId="7AF4BC8F" w14:textId="77777777" w:rsidR="004D7198" w:rsidRPr="004D7198" w:rsidRDefault="004D7198" w:rsidP="00366E85">
      <w:pPr>
        <w:pStyle w:val="CorpsA"/>
        <w:ind w:left="720"/>
        <w:jc w:val="both"/>
      </w:pPr>
    </w:p>
    <w:p w14:paraId="0811EE07" w14:textId="594F16B8" w:rsidR="00086CF7" w:rsidRPr="00086CF7" w:rsidRDefault="00086CF7" w:rsidP="00366E85">
      <w:pPr>
        <w:pStyle w:val="CorpsA"/>
        <w:jc w:val="both"/>
        <w:rPr>
          <w:rFonts w:ascii="Arial" w:hAnsi="Arial" w:cs="Arial"/>
          <w:sz w:val="20"/>
          <w:szCs w:val="20"/>
        </w:rPr>
      </w:pPr>
      <w:r w:rsidRPr="00086CF7">
        <w:rPr>
          <w:rFonts w:ascii="Arial" w:hAnsi="Arial" w:cs="Arial"/>
          <w:sz w:val="20"/>
          <w:szCs w:val="20"/>
        </w:rPr>
        <w:t xml:space="preserve">Le décompte </w:t>
      </w:r>
      <w:r>
        <w:rPr>
          <w:rFonts w:ascii="Arial" w:hAnsi="Arial" w:cs="Arial"/>
          <w:sz w:val="20"/>
          <w:szCs w:val="20"/>
        </w:rPr>
        <w:t>à</w:t>
      </w:r>
      <w:r w:rsidRPr="00086CF7">
        <w:rPr>
          <w:rFonts w:ascii="Arial" w:hAnsi="Arial" w:cs="Arial"/>
          <w:sz w:val="20"/>
          <w:szCs w:val="20"/>
        </w:rPr>
        <w:t xml:space="preserve"> réaliser est le même pour les ASA</w:t>
      </w:r>
      <w:r w:rsidR="009869DF">
        <w:rPr>
          <w:rFonts w:ascii="Arial" w:hAnsi="Arial" w:cs="Arial"/>
          <w:sz w:val="20"/>
          <w:szCs w:val="20"/>
        </w:rPr>
        <w:t>.</w:t>
      </w:r>
    </w:p>
    <w:p w14:paraId="1CC6A178" w14:textId="77777777" w:rsidR="00086CF7" w:rsidRDefault="00086CF7" w:rsidP="00366E85">
      <w:pPr>
        <w:jc w:val="both"/>
      </w:pPr>
    </w:p>
    <w:p w14:paraId="0980EE9B" w14:textId="77777777" w:rsidR="00366E85" w:rsidRDefault="00366E85" w:rsidP="00366E85">
      <w:pPr>
        <w:jc w:val="both"/>
      </w:pPr>
    </w:p>
    <w:p w14:paraId="01A13AD7" w14:textId="646C640A" w:rsidR="00086CF7" w:rsidRPr="00086CF7" w:rsidRDefault="00086CF7" w:rsidP="00366E85">
      <w:pPr>
        <w:pStyle w:val="Titre2"/>
        <w:numPr>
          <w:ilvl w:val="0"/>
          <w:numId w:val="31"/>
        </w:numPr>
        <w:rPr>
          <w:bCs w:val="0"/>
        </w:rPr>
      </w:pPr>
      <w:bookmarkStart w:id="28" w:name="_Toc226628090"/>
      <w:r w:rsidRPr="00086CF7">
        <w:t>Les jours fériés</w:t>
      </w:r>
      <w:bookmarkEnd w:id="28"/>
    </w:p>
    <w:p w14:paraId="31E194DE" w14:textId="77777777" w:rsidR="00086CF7" w:rsidRPr="00AC546F" w:rsidRDefault="00086CF7" w:rsidP="00AC546F">
      <w:pPr>
        <w:pStyle w:val="Corpsdetexte"/>
        <w:jc w:val="both"/>
        <w:rPr>
          <w:sz w:val="20"/>
          <w:szCs w:val="20"/>
          <w:lang w:val="fr-FR"/>
        </w:rPr>
      </w:pPr>
      <w:r w:rsidRPr="00AC546F">
        <w:rPr>
          <w:sz w:val="20"/>
          <w:szCs w:val="20"/>
          <w:lang w:val="fr-FR"/>
        </w:rPr>
        <w:t>La collectivité ne peut pas faire récupérer les heures de travail non effectuées un jour férié.</w:t>
      </w:r>
    </w:p>
    <w:p w14:paraId="01669608" w14:textId="77777777" w:rsidR="00086CF7" w:rsidRPr="00AC546F" w:rsidRDefault="00086CF7" w:rsidP="00AC546F">
      <w:pPr>
        <w:pStyle w:val="Corpsdetexte"/>
        <w:jc w:val="both"/>
        <w:rPr>
          <w:sz w:val="20"/>
          <w:szCs w:val="20"/>
          <w:lang w:val="fr-FR"/>
        </w:rPr>
      </w:pPr>
    </w:p>
    <w:p w14:paraId="3618E8A2" w14:textId="77777777" w:rsidR="00086CF7" w:rsidRPr="003D64F7" w:rsidRDefault="00086CF7" w:rsidP="00AC546F">
      <w:pPr>
        <w:pStyle w:val="Corpsdetexte"/>
        <w:jc w:val="both"/>
        <w:rPr>
          <w:sz w:val="20"/>
          <w:szCs w:val="20"/>
          <w:lang w:val="fr-FR"/>
        </w:rPr>
      </w:pPr>
      <w:r w:rsidRPr="003D64F7">
        <w:rPr>
          <w:sz w:val="20"/>
          <w:szCs w:val="20"/>
          <w:lang w:val="fr-FR"/>
        </w:rPr>
        <w:t xml:space="preserve">Et inversement, aucun jour de congé supplémentaire n’est à donner à un agent lorsque le jour férié tombe sur un jour non </w:t>
      </w:r>
      <w:proofErr w:type="gramStart"/>
      <w:r w:rsidRPr="003D64F7">
        <w:rPr>
          <w:sz w:val="20"/>
          <w:szCs w:val="20"/>
          <w:lang w:val="fr-FR"/>
        </w:rPr>
        <w:t>travaillé</w:t>
      </w:r>
      <w:proofErr w:type="gramEnd"/>
      <w:r w:rsidRPr="003D64F7">
        <w:rPr>
          <w:sz w:val="20"/>
          <w:szCs w:val="20"/>
          <w:lang w:val="fr-FR"/>
        </w:rPr>
        <w:t xml:space="preserve">. Ex : l’agent ne travaille pas le lundi, il ne peut pas bénéficier d’un jour férié supplémentaire pour le lundi de Pâques. </w:t>
      </w:r>
    </w:p>
    <w:p w14:paraId="6F2E3A3B" w14:textId="77777777" w:rsidR="00086CF7" w:rsidRPr="00AC546F" w:rsidRDefault="00086CF7" w:rsidP="00AC546F">
      <w:pPr>
        <w:jc w:val="both"/>
        <w:rPr>
          <w:lang w:eastAsia="fr-FR"/>
        </w:rPr>
      </w:pPr>
    </w:p>
    <w:p w14:paraId="0636F219" w14:textId="77777777" w:rsidR="00366E85" w:rsidRPr="00AC546F" w:rsidRDefault="00366E85" w:rsidP="00AC546F">
      <w:pPr>
        <w:jc w:val="both"/>
        <w:rPr>
          <w:lang w:eastAsia="fr-FR"/>
        </w:rPr>
      </w:pPr>
    </w:p>
    <w:p w14:paraId="7D82DC7E" w14:textId="02FCEBB2" w:rsidR="00086CF7" w:rsidRPr="00086CF7" w:rsidRDefault="00086CF7" w:rsidP="00366E85">
      <w:pPr>
        <w:pStyle w:val="Titre2"/>
        <w:numPr>
          <w:ilvl w:val="0"/>
          <w:numId w:val="31"/>
        </w:numPr>
        <w:rPr>
          <w:bCs w:val="0"/>
        </w:rPr>
      </w:pPr>
      <w:bookmarkStart w:id="29" w:name="_Toc226628091"/>
      <w:r w:rsidRPr="00086CF7">
        <w:t>Le CET</w:t>
      </w:r>
      <w:bookmarkEnd w:id="29"/>
    </w:p>
    <w:p w14:paraId="3853E670" w14:textId="1E8DE14A" w:rsidR="00086CF7" w:rsidRDefault="00086CF7" w:rsidP="00366E85">
      <w:pPr>
        <w:pStyle w:val="CorpsA"/>
        <w:jc w:val="both"/>
        <w:rPr>
          <w:rFonts w:ascii="Arial" w:hAnsi="Arial" w:cs="Arial"/>
          <w:sz w:val="20"/>
          <w:szCs w:val="20"/>
        </w:rPr>
      </w:pPr>
      <w:r w:rsidRPr="00086CF7">
        <w:rPr>
          <w:rFonts w:ascii="Arial" w:hAnsi="Arial" w:cs="Arial"/>
          <w:sz w:val="20"/>
          <w:szCs w:val="20"/>
        </w:rPr>
        <w:t>Les ATSEM ont droit au compte épargne temps dans les mêmes conditions que les autres agents.</w:t>
      </w:r>
    </w:p>
    <w:p w14:paraId="064B4173" w14:textId="77777777" w:rsidR="00086CF7" w:rsidRDefault="00086CF7" w:rsidP="00366E85">
      <w:pPr>
        <w:pStyle w:val="CorpsA"/>
        <w:jc w:val="both"/>
        <w:rPr>
          <w:rFonts w:ascii="Arial" w:hAnsi="Arial" w:cs="Arial"/>
          <w:sz w:val="20"/>
          <w:szCs w:val="20"/>
        </w:rPr>
      </w:pPr>
    </w:p>
    <w:p w14:paraId="3CA7A287" w14:textId="62C29D2E" w:rsidR="00086CF7" w:rsidRPr="00F66FF8" w:rsidRDefault="00086CF7" w:rsidP="00366E85">
      <w:pPr>
        <w:pStyle w:val="CorpsA"/>
        <w:jc w:val="both"/>
        <w:rPr>
          <w:rFonts w:ascii="Arial" w:hAnsi="Arial" w:cs="Arial"/>
          <w:sz w:val="20"/>
          <w:szCs w:val="20"/>
        </w:rPr>
      </w:pPr>
      <w:r>
        <w:rPr>
          <w:rFonts w:ascii="Arial" w:hAnsi="Arial" w:cs="Arial"/>
          <w:sz w:val="20"/>
          <w:szCs w:val="20"/>
        </w:rPr>
        <w:t>Seuls des jours de congés entiers peuvent être mis sur le CET. Ainsi, il est impossible de mettre des heures ou des demi-journées sur le CET.</w:t>
      </w:r>
    </w:p>
    <w:p w14:paraId="3A14FE56" w14:textId="77777777" w:rsidR="00086CF7" w:rsidRDefault="00086CF7" w:rsidP="00366E85">
      <w:pPr>
        <w:jc w:val="both"/>
      </w:pPr>
    </w:p>
    <w:p w14:paraId="1F0EC32F" w14:textId="77777777" w:rsidR="00086CF7" w:rsidRDefault="00086CF7" w:rsidP="00366E85">
      <w:pPr>
        <w:jc w:val="both"/>
      </w:pPr>
    </w:p>
    <w:p w14:paraId="2720FC1A" w14:textId="4CF96A0D" w:rsidR="00086CF7" w:rsidRDefault="00086CF7" w:rsidP="00366E85">
      <w:pPr>
        <w:pStyle w:val="Titre1"/>
      </w:pPr>
      <w:bookmarkStart w:id="30" w:name="_Toc226628092"/>
      <w:r>
        <w:t>DROITS ET OBLIGATIONS</w:t>
      </w:r>
      <w:bookmarkEnd w:id="30"/>
    </w:p>
    <w:p w14:paraId="74968992" w14:textId="77777777" w:rsidR="00086CF7" w:rsidRDefault="00086CF7" w:rsidP="00366E85">
      <w:pPr>
        <w:jc w:val="both"/>
      </w:pPr>
    </w:p>
    <w:p w14:paraId="05B875AE" w14:textId="39D62F5D" w:rsidR="00086CF7" w:rsidRDefault="00086CF7" w:rsidP="00366E85">
      <w:pPr>
        <w:pStyle w:val="CorpsA"/>
        <w:jc w:val="both"/>
        <w:rPr>
          <w:rFonts w:ascii="Arial" w:hAnsi="Arial" w:cs="Arial"/>
          <w:sz w:val="20"/>
          <w:szCs w:val="20"/>
        </w:rPr>
      </w:pPr>
      <w:r w:rsidRPr="00086CF7">
        <w:rPr>
          <w:rFonts w:ascii="Arial" w:hAnsi="Arial" w:cs="Arial"/>
          <w:sz w:val="20"/>
          <w:szCs w:val="20"/>
        </w:rPr>
        <w:t>Les ATSEM bénéficient des mêmes droits et obligations que les autres agents.</w:t>
      </w:r>
    </w:p>
    <w:p w14:paraId="3A9E8B75" w14:textId="77777777" w:rsidR="00086CF7" w:rsidRDefault="00086CF7" w:rsidP="00086CF7">
      <w:pPr>
        <w:pStyle w:val="CorpsA"/>
        <w:jc w:val="both"/>
        <w:rPr>
          <w:rFonts w:ascii="Arial" w:hAnsi="Arial" w:cs="Arial"/>
          <w:sz w:val="20"/>
          <w:szCs w:val="20"/>
        </w:rPr>
      </w:pPr>
    </w:p>
    <w:p w14:paraId="611D8863" w14:textId="77777777" w:rsidR="00366E85" w:rsidRDefault="00366E85" w:rsidP="00086CF7">
      <w:pPr>
        <w:pStyle w:val="CorpsA"/>
        <w:jc w:val="both"/>
        <w:rPr>
          <w:rFonts w:ascii="Arial" w:hAnsi="Arial" w:cs="Arial"/>
          <w:sz w:val="20"/>
          <w:szCs w:val="20"/>
        </w:rPr>
      </w:pPr>
    </w:p>
    <w:p w14:paraId="3F5C838E" w14:textId="4FBB5891" w:rsidR="00086CF7" w:rsidRDefault="00B10669" w:rsidP="00086CF7">
      <w:pPr>
        <w:pStyle w:val="Titre2"/>
        <w:numPr>
          <w:ilvl w:val="0"/>
          <w:numId w:val="41"/>
        </w:numPr>
        <w:rPr>
          <w:bCs w:val="0"/>
        </w:rPr>
      </w:pPr>
      <w:bookmarkStart w:id="31" w:name="_Toc226628093"/>
      <w:r>
        <w:t>La</w:t>
      </w:r>
      <w:r w:rsidR="00086CF7" w:rsidRPr="00086CF7">
        <w:t xml:space="preserve"> </w:t>
      </w:r>
      <w:r>
        <w:t>di</w:t>
      </w:r>
      <w:r w:rsidR="00086CF7" w:rsidRPr="00086CF7">
        <w:t>scrétion professionnelle</w:t>
      </w:r>
      <w:bookmarkEnd w:id="31"/>
    </w:p>
    <w:p w14:paraId="57573AE9" w14:textId="518196FD" w:rsidR="00086CF7" w:rsidRDefault="00464B46" w:rsidP="00464B46">
      <w:pPr>
        <w:pStyle w:val="CorpsA"/>
        <w:jc w:val="both"/>
        <w:rPr>
          <w:rFonts w:ascii="Arial" w:hAnsi="Arial" w:cs="Arial"/>
          <w:sz w:val="20"/>
          <w:szCs w:val="20"/>
        </w:rPr>
      </w:pPr>
      <w:r w:rsidRPr="00464B46">
        <w:rPr>
          <w:rFonts w:ascii="Arial" w:hAnsi="Arial" w:cs="Arial"/>
          <w:sz w:val="20"/>
          <w:szCs w:val="20"/>
        </w:rPr>
        <w:t>Les ATSEM sont tenus à l’obligation de discrétion professionnelle au regard des informations dont ils pourraient avoir</w:t>
      </w:r>
      <w:r w:rsidR="00366E85">
        <w:rPr>
          <w:rFonts w:ascii="Arial" w:hAnsi="Arial" w:cs="Arial"/>
          <w:sz w:val="20"/>
          <w:szCs w:val="20"/>
        </w:rPr>
        <w:t xml:space="preserve"> </w:t>
      </w:r>
      <w:r w:rsidRPr="00464B46">
        <w:rPr>
          <w:rFonts w:ascii="Arial" w:hAnsi="Arial" w:cs="Arial"/>
          <w:sz w:val="20"/>
          <w:szCs w:val="20"/>
        </w:rPr>
        <w:t>connaissance dans le cadre de leurs fonctions. Ils ne doivent résoudre aucun problème relevant des prérogatives</w:t>
      </w:r>
      <w:r w:rsidR="00366E85">
        <w:rPr>
          <w:rFonts w:ascii="Arial" w:hAnsi="Arial" w:cs="Arial"/>
          <w:sz w:val="20"/>
          <w:szCs w:val="20"/>
        </w:rPr>
        <w:t xml:space="preserve"> </w:t>
      </w:r>
      <w:r w:rsidRPr="00464B46">
        <w:rPr>
          <w:rFonts w:ascii="Arial" w:hAnsi="Arial" w:cs="Arial"/>
          <w:sz w:val="20"/>
          <w:szCs w:val="20"/>
        </w:rPr>
        <w:t>des enseignants que les parents soulèveraient mais inviter ceux-ci à s’adresser directement aux enseignants.</w:t>
      </w:r>
    </w:p>
    <w:p w14:paraId="7DE7ED23" w14:textId="77777777" w:rsidR="00464B46" w:rsidRDefault="00464B46" w:rsidP="00464B46">
      <w:pPr>
        <w:pStyle w:val="CorpsA"/>
        <w:jc w:val="both"/>
        <w:rPr>
          <w:rFonts w:ascii="Arial" w:hAnsi="Arial" w:cs="Arial"/>
          <w:sz w:val="20"/>
          <w:szCs w:val="20"/>
        </w:rPr>
      </w:pPr>
    </w:p>
    <w:p w14:paraId="17899777" w14:textId="77777777" w:rsidR="00366E85" w:rsidRDefault="00366E85" w:rsidP="00464B46">
      <w:pPr>
        <w:pStyle w:val="CorpsA"/>
        <w:jc w:val="both"/>
        <w:rPr>
          <w:rFonts w:ascii="Arial" w:hAnsi="Arial" w:cs="Arial"/>
          <w:sz w:val="20"/>
          <w:szCs w:val="20"/>
        </w:rPr>
      </w:pPr>
    </w:p>
    <w:p w14:paraId="0B50A3FD" w14:textId="72BB4ED6" w:rsidR="00464B46" w:rsidRDefault="00B10669" w:rsidP="00464B46">
      <w:pPr>
        <w:pStyle w:val="Titre2"/>
        <w:numPr>
          <w:ilvl w:val="0"/>
          <w:numId w:val="41"/>
        </w:numPr>
        <w:rPr>
          <w:bCs w:val="0"/>
        </w:rPr>
      </w:pPr>
      <w:bookmarkStart w:id="32" w:name="_Toc226628094"/>
      <w:r>
        <w:t>La m</w:t>
      </w:r>
      <w:r w:rsidR="00464B46" w:rsidRPr="00464B46">
        <w:t>édecine professionnelle</w:t>
      </w:r>
      <w:bookmarkEnd w:id="32"/>
    </w:p>
    <w:p w14:paraId="61C8AC40" w14:textId="19E6B5FA" w:rsidR="00464B46" w:rsidRDefault="00464B46" w:rsidP="00B10669">
      <w:pPr>
        <w:pStyle w:val="CorpsA"/>
        <w:jc w:val="both"/>
        <w:rPr>
          <w:rFonts w:ascii="Arial" w:hAnsi="Arial" w:cs="Arial"/>
          <w:sz w:val="20"/>
          <w:szCs w:val="20"/>
        </w:rPr>
      </w:pPr>
      <w:r w:rsidRPr="00464B46">
        <w:rPr>
          <w:rFonts w:ascii="Arial" w:hAnsi="Arial" w:cs="Arial"/>
          <w:sz w:val="20"/>
          <w:szCs w:val="20"/>
        </w:rPr>
        <w:t>Les ATSEM doivent se conformer aux visites médicales obligatoires, aux examens prescrits par le médecin de prévention, ainsi qu’aux visites médicales d’embauche ou de reprise, lorsque celles-ci sont nécessaires.</w:t>
      </w:r>
      <w:r w:rsidR="00366E85">
        <w:rPr>
          <w:rFonts w:ascii="Arial" w:hAnsi="Arial" w:cs="Arial"/>
          <w:sz w:val="20"/>
          <w:szCs w:val="20"/>
        </w:rPr>
        <w:t xml:space="preserve"> </w:t>
      </w:r>
      <w:r w:rsidRPr="00464B46">
        <w:rPr>
          <w:rFonts w:ascii="Arial" w:hAnsi="Arial" w:cs="Arial"/>
          <w:sz w:val="20"/>
          <w:szCs w:val="20"/>
        </w:rPr>
        <w:t>Ces visites ont lieu sur le temps de travail</w:t>
      </w:r>
      <w:r w:rsidR="00C1389E">
        <w:rPr>
          <w:rFonts w:ascii="Arial" w:hAnsi="Arial" w:cs="Arial"/>
          <w:sz w:val="20"/>
          <w:szCs w:val="20"/>
        </w:rPr>
        <w:t xml:space="preserve"> et les temps de trajet pour se rendre à ces visites sont inclus dans le temps de travail</w:t>
      </w:r>
      <w:r w:rsidR="00BC0E15">
        <w:rPr>
          <w:rFonts w:ascii="Arial" w:hAnsi="Arial" w:cs="Arial"/>
          <w:sz w:val="20"/>
          <w:szCs w:val="20"/>
        </w:rPr>
        <w:t xml:space="preserve"> de l’agent.</w:t>
      </w:r>
      <w:r w:rsidR="00C1389E">
        <w:rPr>
          <w:rFonts w:ascii="Arial" w:hAnsi="Arial" w:cs="Arial"/>
          <w:sz w:val="20"/>
          <w:szCs w:val="20"/>
        </w:rPr>
        <w:t xml:space="preserve"> </w:t>
      </w:r>
    </w:p>
    <w:p w14:paraId="00D9E751" w14:textId="77777777" w:rsidR="00B10669" w:rsidRPr="00464B46" w:rsidRDefault="00B10669" w:rsidP="00B10669">
      <w:pPr>
        <w:pStyle w:val="CorpsA"/>
        <w:jc w:val="both"/>
        <w:rPr>
          <w:rFonts w:ascii="Arial" w:hAnsi="Arial" w:cs="Arial"/>
          <w:sz w:val="20"/>
          <w:szCs w:val="20"/>
        </w:rPr>
      </w:pPr>
    </w:p>
    <w:p w14:paraId="6A850CA2" w14:textId="7B339C5E" w:rsidR="00464B46" w:rsidRDefault="00464B46" w:rsidP="00B10669">
      <w:pPr>
        <w:pStyle w:val="CorpsA"/>
        <w:jc w:val="both"/>
        <w:rPr>
          <w:rFonts w:ascii="Arial" w:hAnsi="Arial" w:cs="Arial"/>
          <w:sz w:val="20"/>
          <w:szCs w:val="20"/>
        </w:rPr>
      </w:pPr>
      <w:r w:rsidRPr="00464B46">
        <w:rPr>
          <w:rFonts w:ascii="Arial" w:hAnsi="Arial" w:cs="Arial"/>
          <w:sz w:val="20"/>
          <w:szCs w:val="20"/>
        </w:rPr>
        <w:t>Si l’agent doit utiliser son véhicule personnel dans ce cadre, il doit être muni d’un ordre de mission délivré par l’autorité territoriale</w:t>
      </w:r>
      <w:r w:rsidR="0015394A">
        <w:rPr>
          <w:rFonts w:ascii="Arial" w:hAnsi="Arial" w:cs="Arial"/>
          <w:sz w:val="20"/>
          <w:szCs w:val="20"/>
        </w:rPr>
        <w:t xml:space="preserve"> et bénéficiera d’un remboursement des ses frais</w:t>
      </w:r>
      <w:r w:rsidR="00400845">
        <w:rPr>
          <w:rFonts w:ascii="Arial" w:hAnsi="Arial" w:cs="Arial"/>
          <w:sz w:val="20"/>
          <w:szCs w:val="20"/>
        </w:rPr>
        <w:t xml:space="preserve"> de déplacement.</w:t>
      </w:r>
    </w:p>
    <w:p w14:paraId="1BB42F2A" w14:textId="77777777" w:rsidR="00464B46" w:rsidRDefault="00464B46" w:rsidP="00464B46">
      <w:pPr>
        <w:rPr>
          <w:lang w:eastAsia="fr-FR"/>
        </w:rPr>
      </w:pPr>
    </w:p>
    <w:p w14:paraId="37E3320E" w14:textId="77777777" w:rsidR="00366E85" w:rsidRDefault="00366E85" w:rsidP="00464B46">
      <w:pPr>
        <w:rPr>
          <w:lang w:eastAsia="fr-FR"/>
        </w:rPr>
      </w:pPr>
    </w:p>
    <w:p w14:paraId="4FCF19FD" w14:textId="1B4A4F79" w:rsidR="00B10669" w:rsidRDefault="00B10669" w:rsidP="00B10669">
      <w:pPr>
        <w:pStyle w:val="Titre2"/>
        <w:numPr>
          <w:ilvl w:val="0"/>
          <w:numId w:val="41"/>
        </w:numPr>
        <w:rPr>
          <w:bCs w:val="0"/>
        </w:rPr>
      </w:pPr>
      <w:bookmarkStart w:id="33" w:name="_Toc226628095"/>
      <w:r w:rsidRPr="00B10669">
        <w:t>La Vaccinatio</w:t>
      </w:r>
      <w:r w:rsidR="00BF3C24">
        <w:t>n</w:t>
      </w:r>
      <w:bookmarkEnd w:id="33"/>
    </w:p>
    <w:p w14:paraId="717D792D" w14:textId="77777777" w:rsidR="000E266B" w:rsidRDefault="000E266B" w:rsidP="000E266B">
      <w:pPr>
        <w:jc w:val="both"/>
        <w:rPr>
          <w:rFonts w:ascii="Arial" w:hAnsi="Arial" w:cs="Arial"/>
          <w:lang w:eastAsia="fr-FR"/>
        </w:rPr>
      </w:pPr>
      <w:r w:rsidRPr="000E266B">
        <w:rPr>
          <w:rFonts w:ascii="Arial" w:hAnsi="Arial" w:cs="Arial"/>
          <w:lang w:eastAsia="fr-FR"/>
        </w:rPr>
        <w:t>Selon l’article R4426-6 du Code du travail, l’évaluation des risques doit permettre d’identifier les travailleurs susceptibles de nécessiter des mesures de protection particulières. Ainsi, lorsque cela s’avère nécessaire et sur recommandation du médecin de prévention, l’employeur conseille aux agents non immunisés contre les agents biologiques pathogènes auxquels ils sont ou peuvent être exposés de réaliser, à sa charge, les vaccinations adaptées.</w:t>
      </w:r>
    </w:p>
    <w:p w14:paraId="55FEE5C3" w14:textId="77777777" w:rsidR="000E266B" w:rsidRPr="000E266B" w:rsidRDefault="000E266B" w:rsidP="000E266B">
      <w:pPr>
        <w:jc w:val="both"/>
        <w:rPr>
          <w:rFonts w:ascii="Arial" w:hAnsi="Arial" w:cs="Arial"/>
          <w:lang w:eastAsia="fr-FR"/>
        </w:rPr>
      </w:pPr>
    </w:p>
    <w:p w14:paraId="759EAB01" w14:textId="77777777" w:rsidR="000E266B" w:rsidRPr="000E266B" w:rsidRDefault="000E266B" w:rsidP="000E266B">
      <w:pPr>
        <w:jc w:val="both"/>
        <w:rPr>
          <w:rFonts w:ascii="Arial" w:hAnsi="Arial" w:cs="Arial"/>
          <w:lang w:eastAsia="fr-FR"/>
        </w:rPr>
      </w:pPr>
      <w:r w:rsidRPr="000E266B">
        <w:rPr>
          <w:rFonts w:ascii="Arial" w:hAnsi="Arial" w:cs="Arial"/>
          <w:lang w:eastAsia="fr-FR"/>
        </w:rPr>
        <w:t>Le calendrier vaccinal du ministère des Solidarités et de la Santé recommande notamment les vaccinations DTP et ROR pour les personnels travaillant auprès des enfants.</w:t>
      </w:r>
    </w:p>
    <w:p w14:paraId="16DB7B87" w14:textId="77777777" w:rsidR="000E266B" w:rsidRDefault="000E266B" w:rsidP="000E266B">
      <w:pPr>
        <w:rPr>
          <w:lang w:eastAsia="fr-FR"/>
        </w:rPr>
      </w:pPr>
    </w:p>
    <w:p w14:paraId="32E50D75" w14:textId="77777777" w:rsidR="00366E85" w:rsidRPr="000E266B" w:rsidRDefault="00366E85" w:rsidP="000E266B">
      <w:pPr>
        <w:rPr>
          <w:lang w:eastAsia="fr-FR"/>
        </w:rPr>
      </w:pPr>
    </w:p>
    <w:p w14:paraId="47822EFE" w14:textId="11271AA8" w:rsidR="00BF3C24" w:rsidRDefault="00BF3C24" w:rsidP="00BF3C24">
      <w:pPr>
        <w:pStyle w:val="Titre2"/>
        <w:numPr>
          <w:ilvl w:val="0"/>
          <w:numId w:val="41"/>
        </w:numPr>
        <w:rPr>
          <w:bCs w:val="0"/>
        </w:rPr>
      </w:pPr>
      <w:r w:rsidRPr="00BF3C24">
        <w:t xml:space="preserve"> </w:t>
      </w:r>
      <w:bookmarkStart w:id="34" w:name="_Toc226628096"/>
      <w:r w:rsidRPr="00BF3C24">
        <w:t>Le savoir être</w:t>
      </w:r>
      <w:bookmarkEnd w:id="34"/>
    </w:p>
    <w:p w14:paraId="08E8651A" w14:textId="77777777" w:rsidR="00542C34" w:rsidRPr="00542C34" w:rsidRDefault="00542C34" w:rsidP="00366E85">
      <w:pPr>
        <w:pStyle w:val="NormalWeb"/>
        <w:spacing w:before="0" w:beforeAutospacing="0" w:after="0" w:afterAutospacing="0"/>
        <w:jc w:val="both"/>
        <w:rPr>
          <w:rFonts w:ascii="Arial" w:hAnsi="Arial" w:cs="Arial"/>
          <w:sz w:val="20"/>
          <w:szCs w:val="20"/>
        </w:rPr>
      </w:pPr>
      <w:r w:rsidRPr="00542C34">
        <w:rPr>
          <w:rFonts w:ascii="Arial" w:hAnsi="Arial" w:cs="Arial"/>
          <w:sz w:val="20"/>
          <w:szCs w:val="20"/>
        </w:rPr>
        <w:t>L’ATSEM doit faire preuve de disponibilité, de respect, de politesse et de discrétion envers les enfants et leurs familles. Son langage, son comportement et sa tenue doivent être irréprochables.</w:t>
      </w:r>
    </w:p>
    <w:p w14:paraId="62589AC4" w14:textId="32578552" w:rsidR="000E266B" w:rsidRPr="00542C34" w:rsidRDefault="00542C34" w:rsidP="00366E85">
      <w:pPr>
        <w:pStyle w:val="NormalWeb"/>
        <w:jc w:val="both"/>
        <w:rPr>
          <w:rFonts w:ascii="Arial" w:hAnsi="Arial" w:cs="Arial"/>
          <w:sz w:val="20"/>
          <w:szCs w:val="20"/>
        </w:rPr>
      </w:pPr>
      <w:r w:rsidRPr="00542C34">
        <w:rPr>
          <w:rFonts w:ascii="Arial" w:hAnsi="Arial" w:cs="Arial"/>
          <w:sz w:val="20"/>
          <w:szCs w:val="20"/>
        </w:rPr>
        <w:t>En retour, l’ATSEM est en droit d’exiger le respect de son travail et de sa dignité, ainsi que la politesse et la correction qui lui sont dues.</w:t>
      </w:r>
    </w:p>
    <w:p w14:paraId="486570E8" w14:textId="77777777" w:rsidR="000E266B" w:rsidRPr="000E266B" w:rsidRDefault="000E266B" w:rsidP="000E266B">
      <w:pPr>
        <w:rPr>
          <w:lang w:eastAsia="fr-FR"/>
        </w:rPr>
      </w:pPr>
    </w:p>
    <w:p w14:paraId="69E3D8E4" w14:textId="7589E0F8" w:rsidR="00BF3C24" w:rsidRDefault="00BF3C24" w:rsidP="00540099">
      <w:pPr>
        <w:pStyle w:val="Titre2"/>
        <w:numPr>
          <w:ilvl w:val="0"/>
          <w:numId w:val="41"/>
        </w:numPr>
        <w:rPr>
          <w:bCs w:val="0"/>
        </w:rPr>
      </w:pPr>
      <w:bookmarkStart w:id="35" w:name="_Toc226628097"/>
      <w:r w:rsidRPr="00540099">
        <w:lastRenderedPageBreak/>
        <w:t>La formation</w:t>
      </w:r>
      <w:bookmarkEnd w:id="35"/>
    </w:p>
    <w:p w14:paraId="0DB74F70" w14:textId="18CE5072" w:rsidR="00DA6F2F" w:rsidRPr="00DA6F2F" w:rsidRDefault="00DA6F2F" w:rsidP="00366E85">
      <w:pPr>
        <w:jc w:val="both"/>
        <w:rPr>
          <w:rFonts w:ascii="Arial" w:hAnsi="Arial" w:cs="Arial"/>
          <w:lang w:eastAsia="fr-FR"/>
        </w:rPr>
      </w:pPr>
      <w:r w:rsidRPr="00DA6F2F">
        <w:rPr>
          <w:rFonts w:ascii="Arial" w:hAnsi="Arial" w:cs="Arial"/>
          <w:lang w:eastAsia="fr-FR"/>
        </w:rPr>
        <w:t>Afin de garantir le droit à la formation permanente des agents et de tenir compte de l’évolution du rôle et des missions des ATSEM, ainsi que de leur place au sein de la communauté éducative, ceux-ci doivent pouvoir accéder aux formations nécessaires à l’exercice de leurs fonctions.</w:t>
      </w:r>
      <w:r w:rsidR="00400845">
        <w:rPr>
          <w:rFonts w:ascii="Arial" w:hAnsi="Arial" w:cs="Arial"/>
          <w:lang w:eastAsia="fr-FR"/>
        </w:rPr>
        <w:t xml:space="preserve"> Il est préconisé d’organiser ces temps de formation sur le temps scolaire.</w:t>
      </w:r>
    </w:p>
    <w:p w14:paraId="2AF872B2" w14:textId="77777777" w:rsidR="00DA6F2F" w:rsidRPr="00DA6F2F" w:rsidRDefault="00DA6F2F" w:rsidP="00366E85">
      <w:pPr>
        <w:jc w:val="both"/>
        <w:rPr>
          <w:rFonts w:ascii="Arial" w:hAnsi="Arial" w:cs="Arial"/>
          <w:lang w:eastAsia="fr-FR"/>
        </w:rPr>
      </w:pPr>
    </w:p>
    <w:p w14:paraId="4C6F25A6" w14:textId="03B441EF" w:rsidR="00DA6F2F" w:rsidRPr="00DA6F2F" w:rsidRDefault="00DA6F2F" w:rsidP="00366E85">
      <w:pPr>
        <w:jc w:val="both"/>
        <w:rPr>
          <w:rFonts w:ascii="Arial" w:hAnsi="Arial" w:cs="Arial"/>
          <w:lang w:eastAsia="fr-FR"/>
        </w:rPr>
      </w:pPr>
      <w:r w:rsidRPr="00DA6F2F">
        <w:rPr>
          <w:rFonts w:ascii="Arial" w:hAnsi="Arial" w:cs="Arial"/>
          <w:lang w:eastAsia="fr-FR"/>
        </w:rPr>
        <w:t>Les agents doivent être informés en temps utile des actions de formation proposées par le CNFPT</w:t>
      </w:r>
      <w:r w:rsidR="00574DD7">
        <w:rPr>
          <w:rFonts w:ascii="Arial" w:hAnsi="Arial" w:cs="Arial"/>
          <w:lang w:eastAsia="fr-FR"/>
        </w:rPr>
        <w:t>.</w:t>
      </w:r>
    </w:p>
    <w:p w14:paraId="0DBDD4FD" w14:textId="77777777" w:rsidR="00DA6F2F" w:rsidRPr="00DA6F2F" w:rsidRDefault="00DA6F2F" w:rsidP="00366E85">
      <w:pPr>
        <w:jc w:val="both"/>
        <w:rPr>
          <w:rFonts w:ascii="Arial" w:hAnsi="Arial" w:cs="Arial"/>
          <w:lang w:eastAsia="fr-FR"/>
        </w:rPr>
      </w:pPr>
    </w:p>
    <w:p w14:paraId="5F04205A" w14:textId="23C2B415" w:rsidR="00DA6F2F" w:rsidRPr="00DA6F2F" w:rsidRDefault="00DA6F2F" w:rsidP="00366E85">
      <w:pPr>
        <w:jc w:val="both"/>
        <w:rPr>
          <w:rFonts w:ascii="Arial" w:hAnsi="Arial" w:cs="Arial"/>
          <w:lang w:eastAsia="fr-FR"/>
        </w:rPr>
      </w:pPr>
      <w:r w:rsidRPr="00DA6F2F">
        <w:rPr>
          <w:rFonts w:ascii="Arial" w:hAnsi="Arial" w:cs="Arial"/>
          <w:lang w:eastAsia="fr-FR"/>
        </w:rPr>
        <w:t>Les ATSEM sont invités à s’investir dans ces démarches de formation. Le temps consacré à ces formations est reconnu comme du temps de travail effectif.</w:t>
      </w:r>
      <w:r w:rsidR="00574DD7">
        <w:rPr>
          <w:rFonts w:ascii="Arial" w:hAnsi="Arial" w:cs="Arial"/>
          <w:lang w:eastAsia="fr-FR"/>
        </w:rPr>
        <w:t xml:space="preserve"> </w:t>
      </w:r>
      <w:r w:rsidR="00536E0C">
        <w:rPr>
          <w:rFonts w:ascii="Arial" w:hAnsi="Arial" w:cs="Arial"/>
          <w:lang w:eastAsia="fr-FR"/>
        </w:rPr>
        <w:t>Si l’agent est en formation sur un jour de repos compensateur, il devra être rémunéré pour ce temps de travail en heure complémentaire ou supplémentaire.</w:t>
      </w:r>
    </w:p>
    <w:p w14:paraId="27570B4D" w14:textId="77777777" w:rsidR="00542C34" w:rsidRDefault="00542C34" w:rsidP="00366E85">
      <w:pPr>
        <w:jc w:val="both"/>
        <w:rPr>
          <w:lang w:eastAsia="fr-FR"/>
        </w:rPr>
      </w:pPr>
    </w:p>
    <w:p w14:paraId="36E14187" w14:textId="77777777" w:rsidR="00366E85" w:rsidRPr="00542C34" w:rsidRDefault="00366E85" w:rsidP="00366E85">
      <w:pPr>
        <w:jc w:val="both"/>
        <w:rPr>
          <w:lang w:eastAsia="fr-FR"/>
        </w:rPr>
      </w:pPr>
    </w:p>
    <w:p w14:paraId="2181DF1E" w14:textId="5562A3CF" w:rsidR="00BF3C24" w:rsidRDefault="00540099" w:rsidP="00366E85">
      <w:pPr>
        <w:pStyle w:val="Titre2"/>
        <w:numPr>
          <w:ilvl w:val="0"/>
          <w:numId w:val="41"/>
        </w:numPr>
        <w:rPr>
          <w:bCs w:val="0"/>
        </w:rPr>
      </w:pPr>
      <w:bookmarkStart w:id="36" w:name="_Toc226628098"/>
      <w:r w:rsidRPr="00540099">
        <w:t>Le régime indemnitaire</w:t>
      </w:r>
      <w:bookmarkEnd w:id="36"/>
    </w:p>
    <w:p w14:paraId="62167B4E" w14:textId="5EA1EDE6" w:rsidR="00DA6F2F" w:rsidRDefault="00B22F73" w:rsidP="00366E85">
      <w:pPr>
        <w:jc w:val="both"/>
        <w:rPr>
          <w:rFonts w:ascii="Arial" w:hAnsi="Arial" w:cs="Arial"/>
          <w:lang w:eastAsia="fr-FR"/>
        </w:rPr>
      </w:pPr>
      <w:r w:rsidRPr="00B22F73">
        <w:rPr>
          <w:rFonts w:ascii="Arial" w:hAnsi="Arial" w:cs="Arial"/>
          <w:lang w:eastAsia="fr-FR"/>
        </w:rPr>
        <w:t>Les ATSEM bénéficient des avantages sociaux et des indemnités accordés localement.</w:t>
      </w:r>
    </w:p>
    <w:p w14:paraId="2000CFF3" w14:textId="49B69107" w:rsidR="00B22F73" w:rsidRDefault="00B22F73" w:rsidP="00366E85">
      <w:pPr>
        <w:jc w:val="both"/>
        <w:rPr>
          <w:rFonts w:ascii="Arial" w:hAnsi="Arial" w:cs="Arial"/>
          <w:lang w:eastAsia="fr-FR"/>
        </w:rPr>
      </w:pPr>
      <w:r>
        <w:rPr>
          <w:rFonts w:ascii="Arial" w:hAnsi="Arial" w:cs="Arial"/>
          <w:lang w:eastAsia="fr-FR"/>
        </w:rPr>
        <w:t>Ils peuvent bénéficier du RISFEEP.</w:t>
      </w:r>
    </w:p>
    <w:p w14:paraId="55FBFBEE" w14:textId="77777777" w:rsidR="00B22F73" w:rsidRDefault="00B22F73" w:rsidP="00366E85">
      <w:pPr>
        <w:jc w:val="both"/>
        <w:rPr>
          <w:rFonts w:ascii="Arial" w:hAnsi="Arial" w:cs="Arial"/>
          <w:lang w:eastAsia="fr-FR"/>
        </w:rPr>
      </w:pPr>
    </w:p>
    <w:p w14:paraId="3FAE17AC" w14:textId="77777777" w:rsidR="00366E85" w:rsidRPr="00B22F73" w:rsidRDefault="00366E85" w:rsidP="00366E85">
      <w:pPr>
        <w:jc w:val="both"/>
        <w:rPr>
          <w:rFonts w:ascii="Arial" w:hAnsi="Arial" w:cs="Arial"/>
          <w:lang w:eastAsia="fr-FR"/>
        </w:rPr>
      </w:pPr>
    </w:p>
    <w:p w14:paraId="790376BB" w14:textId="305CF1EF" w:rsidR="00540099" w:rsidRDefault="00540099" w:rsidP="00366E85">
      <w:pPr>
        <w:pStyle w:val="Titre2"/>
        <w:numPr>
          <w:ilvl w:val="0"/>
          <w:numId w:val="41"/>
        </w:numPr>
        <w:rPr>
          <w:bCs w:val="0"/>
        </w:rPr>
      </w:pPr>
      <w:bookmarkStart w:id="37" w:name="_Toc226628099"/>
      <w:r w:rsidRPr="00540099">
        <w:t>Le droit à l’information</w:t>
      </w:r>
      <w:bookmarkEnd w:id="37"/>
    </w:p>
    <w:p w14:paraId="2B7F8354" w14:textId="77777777" w:rsidR="002816F5" w:rsidRPr="002816F5" w:rsidRDefault="002816F5" w:rsidP="00366E85">
      <w:pPr>
        <w:jc w:val="both"/>
        <w:rPr>
          <w:rFonts w:ascii="Arial" w:hAnsi="Arial" w:cs="Arial"/>
          <w:lang w:eastAsia="fr-FR"/>
        </w:rPr>
      </w:pPr>
      <w:r w:rsidRPr="002816F5">
        <w:rPr>
          <w:rFonts w:ascii="Arial" w:hAnsi="Arial" w:cs="Arial"/>
          <w:lang w:eastAsia="fr-FR"/>
        </w:rPr>
        <w:t>Toute information concernant le personnel communal doit être portée à la connaissance des ATSEM, soit par voie</w:t>
      </w:r>
    </w:p>
    <w:p w14:paraId="55DDEC61" w14:textId="77777777" w:rsidR="002816F5" w:rsidRDefault="002816F5" w:rsidP="00366E85">
      <w:pPr>
        <w:jc w:val="both"/>
        <w:rPr>
          <w:rFonts w:ascii="Arial" w:hAnsi="Arial" w:cs="Arial"/>
          <w:lang w:eastAsia="fr-FR"/>
        </w:rPr>
      </w:pPr>
      <w:proofErr w:type="gramStart"/>
      <w:r w:rsidRPr="002816F5">
        <w:rPr>
          <w:rFonts w:ascii="Arial" w:hAnsi="Arial" w:cs="Arial"/>
          <w:lang w:eastAsia="fr-FR"/>
        </w:rPr>
        <w:t>d’affichage</w:t>
      </w:r>
      <w:proofErr w:type="gramEnd"/>
      <w:r w:rsidRPr="002816F5">
        <w:rPr>
          <w:rFonts w:ascii="Arial" w:hAnsi="Arial" w:cs="Arial"/>
          <w:lang w:eastAsia="fr-FR"/>
        </w:rPr>
        <w:t xml:space="preserve"> sur un tableau prévu à cet effet, soit par courrier individuel.</w:t>
      </w:r>
    </w:p>
    <w:p w14:paraId="4687FA7B" w14:textId="77777777" w:rsidR="002816F5" w:rsidRPr="002816F5" w:rsidRDefault="002816F5" w:rsidP="00366E85">
      <w:pPr>
        <w:jc w:val="both"/>
        <w:rPr>
          <w:rFonts w:ascii="Arial" w:hAnsi="Arial" w:cs="Arial"/>
          <w:lang w:eastAsia="fr-FR"/>
        </w:rPr>
      </w:pPr>
    </w:p>
    <w:p w14:paraId="3DC22E4A" w14:textId="77777777" w:rsidR="002816F5" w:rsidRPr="002816F5" w:rsidRDefault="002816F5" w:rsidP="00366E85">
      <w:pPr>
        <w:jc w:val="both"/>
        <w:rPr>
          <w:rFonts w:ascii="Arial" w:hAnsi="Arial" w:cs="Arial"/>
          <w:lang w:eastAsia="fr-FR"/>
        </w:rPr>
      </w:pPr>
      <w:r w:rsidRPr="002816F5">
        <w:rPr>
          <w:rFonts w:ascii="Arial" w:hAnsi="Arial" w:cs="Arial"/>
          <w:lang w:eastAsia="fr-FR"/>
        </w:rPr>
        <w:t>Les ATSEM pourront sur le temps de travail, prendre connaissance à la Mairie de tous les documents concernant</w:t>
      </w:r>
    </w:p>
    <w:p w14:paraId="1BD33058" w14:textId="5D7699AF" w:rsidR="002816F5" w:rsidRDefault="002816F5" w:rsidP="00366E85">
      <w:pPr>
        <w:jc w:val="both"/>
        <w:rPr>
          <w:rFonts w:ascii="Arial" w:hAnsi="Arial" w:cs="Arial"/>
          <w:lang w:eastAsia="fr-FR"/>
        </w:rPr>
      </w:pPr>
      <w:proofErr w:type="gramStart"/>
      <w:r w:rsidRPr="002816F5">
        <w:rPr>
          <w:rFonts w:ascii="Arial" w:hAnsi="Arial" w:cs="Arial"/>
          <w:lang w:eastAsia="fr-FR"/>
        </w:rPr>
        <w:t>leur</w:t>
      </w:r>
      <w:proofErr w:type="gramEnd"/>
      <w:r w:rsidRPr="002816F5">
        <w:rPr>
          <w:rFonts w:ascii="Arial" w:hAnsi="Arial" w:cs="Arial"/>
          <w:lang w:eastAsia="fr-FR"/>
        </w:rPr>
        <w:t xml:space="preserve"> activité ou leur carrière (Arrêté à signer, dossiers professionnels à traiter...).</w:t>
      </w:r>
    </w:p>
    <w:p w14:paraId="63C5A0E3" w14:textId="77777777" w:rsidR="002816F5" w:rsidRDefault="002816F5" w:rsidP="00366E85">
      <w:pPr>
        <w:jc w:val="both"/>
        <w:rPr>
          <w:rFonts w:ascii="Arial" w:hAnsi="Arial" w:cs="Arial"/>
          <w:lang w:eastAsia="fr-FR"/>
        </w:rPr>
      </w:pPr>
    </w:p>
    <w:p w14:paraId="657ADA94" w14:textId="77777777" w:rsidR="00366E85" w:rsidRPr="002816F5" w:rsidRDefault="00366E85" w:rsidP="00366E85">
      <w:pPr>
        <w:jc w:val="both"/>
        <w:rPr>
          <w:rFonts w:ascii="Arial" w:hAnsi="Arial" w:cs="Arial"/>
          <w:lang w:eastAsia="fr-FR"/>
        </w:rPr>
      </w:pPr>
    </w:p>
    <w:p w14:paraId="19979636" w14:textId="46985F9F" w:rsidR="00540099" w:rsidRPr="00540099" w:rsidRDefault="00540099" w:rsidP="00366E85">
      <w:pPr>
        <w:pStyle w:val="Titre2"/>
        <w:numPr>
          <w:ilvl w:val="0"/>
          <w:numId w:val="41"/>
        </w:numPr>
        <w:rPr>
          <w:bCs w:val="0"/>
        </w:rPr>
      </w:pPr>
      <w:bookmarkStart w:id="38" w:name="_Toc226628100"/>
      <w:r w:rsidRPr="00540099">
        <w:t>L’exercice du droit syndical</w:t>
      </w:r>
      <w:bookmarkEnd w:id="38"/>
    </w:p>
    <w:p w14:paraId="0EC79070" w14:textId="1185666E" w:rsidR="00540099" w:rsidRDefault="003E2804" w:rsidP="00BF3C24">
      <w:pPr>
        <w:rPr>
          <w:rFonts w:ascii="Arial" w:hAnsi="Arial" w:cs="Arial"/>
          <w:lang w:eastAsia="fr-FR"/>
        </w:rPr>
      </w:pPr>
      <w:r w:rsidRPr="003E2804">
        <w:rPr>
          <w:rFonts w:ascii="Arial" w:hAnsi="Arial" w:cs="Arial"/>
          <w:lang w:eastAsia="fr-FR"/>
        </w:rPr>
        <w:t>Les ATSEM bénéficient des mêmes droits syndicaux que les autres agents territoriaux.</w:t>
      </w:r>
    </w:p>
    <w:p w14:paraId="063B169E" w14:textId="77777777" w:rsidR="003E2804" w:rsidRDefault="003E2804" w:rsidP="00BF3C24">
      <w:pPr>
        <w:rPr>
          <w:rFonts w:ascii="Arial" w:hAnsi="Arial" w:cs="Arial"/>
          <w:lang w:eastAsia="fr-FR"/>
        </w:rPr>
      </w:pPr>
    </w:p>
    <w:p w14:paraId="333FDF19" w14:textId="77777777" w:rsidR="00366E85" w:rsidRPr="003E2804" w:rsidRDefault="00366E85" w:rsidP="00BF3C24">
      <w:pPr>
        <w:rPr>
          <w:rFonts w:ascii="Arial" w:hAnsi="Arial" w:cs="Arial"/>
          <w:lang w:eastAsia="fr-FR"/>
        </w:rPr>
      </w:pPr>
    </w:p>
    <w:p w14:paraId="000A6F71" w14:textId="512C88BA" w:rsidR="00BF3C24" w:rsidRPr="00BF3C24" w:rsidRDefault="006562AB" w:rsidP="00CC4E71">
      <w:pPr>
        <w:pStyle w:val="Titre1"/>
      </w:pPr>
      <w:bookmarkStart w:id="39" w:name="_Toc226628101"/>
      <w:r>
        <w:t>HYGIENE ET SECURITE AU TRAVAIL</w:t>
      </w:r>
      <w:bookmarkEnd w:id="39"/>
    </w:p>
    <w:p w14:paraId="41D72A90" w14:textId="77777777" w:rsidR="00B10669" w:rsidRDefault="00B10669" w:rsidP="00464B46">
      <w:pPr>
        <w:rPr>
          <w:lang w:eastAsia="fr-FR"/>
        </w:rPr>
      </w:pPr>
    </w:p>
    <w:p w14:paraId="0EBA6CE0" w14:textId="77777777" w:rsidR="00CC4E71" w:rsidRPr="00CC4E71" w:rsidRDefault="00CC4E71" w:rsidP="00366E85">
      <w:pPr>
        <w:jc w:val="both"/>
        <w:rPr>
          <w:rFonts w:ascii="Arial" w:hAnsi="Arial" w:cs="Arial"/>
          <w:lang w:eastAsia="fr-FR"/>
        </w:rPr>
      </w:pPr>
      <w:r w:rsidRPr="00CC4E71">
        <w:rPr>
          <w:rFonts w:ascii="Arial" w:hAnsi="Arial" w:cs="Arial"/>
          <w:lang w:eastAsia="fr-FR"/>
        </w:rPr>
        <w:t>Les risques professionnels auxquels les ATSEM sont exposés doivent être identifiés et consignés dans le document unique d’évaluation des risques professionnels de la collectivité et de l’école.</w:t>
      </w:r>
    </w:p>
    <w:p w14:paraId="20EF7850" w14:textId="77777777" w:rsidR="00CC4E71" w:rsidRPr="00CC4E71" w:rsidRDefault="00CC4E71" w:rsidP="00366E85">
      <w:pPr>
        <w:jc w:val="both"/>
        <w:rPr>
          <w:rFonts w:ascii="Arial" w:hAnsi="Arial" w:cs="Arial"/>
          <w:lang w:eastAsia="fr-FR"/>
        </w:rPr>
      </w:pPr>
      <w:r w:rsidRPr="00CC4E71">
        <w:rPr>
          <w:rFonts w:ascii="Arial" w:hAnsi="Arial" w:cs="Arial"/>
          <w:lang w:eastAsia="fr-FR"/>
        </w:rPr>
        <w:t>La collectivité doit fournir des équipements de protection individuelle, que l’ATSEM est tenu de porter pour certaines tâches (liste non exhaustive) :</w:t>
      </w:r>
    </w:p>
    <w:p w14:paraId="1DE74B9D" w14:textId="77777777" w:rsidR="00CC4E71" w:rsidRPr="00CC4E71" w:rsidRDefault="00CC4E71" w:rsidP="00366E85">
      <w:pPr>
        <w:numPr>
          <w:ilvl w:val="0"/>
          <w:numId w:val="46"/>
        </w:numPr>
        <w:jc w:val="both"/>
        <w:rPr>
          <w:rFonts w:ascii="Arial" w:hAnsi="Arial" w:cs="Arial"/>
          <w:lang w:eastAsia="fr-FR"/>
        </w:rPr>
      </w:pPr>
      <w:r w:rsidRPr="00CC4E71">
        <w:rPr>
          <w:rFonts w:ascii="Arial" w:hAnsi="Arial" w:cs="Arial"/>
          <w:lang w:eastAsia="fr-FR"/>
        </w:rPr>
        <w:t>Gants étanches à usage unique pour prévenir les risques de contamination lors des toilettes ou petits soins ;</w:t>
      </w:r>
    </w:p>
    <w:p w14:paraId="4D4C8280" w14:textId="77777777" w:rsidR="00CC4E71" w:rsidRPr="00CC4E71" w:rsidRDefault="00CC4E71" w:rsidP="00366E85">
      <w:pPr>
        <w:numPr>
          <w:ilvl w:val="0"/>
          <w:numId w:val="46"/>
        </w:numPr>
        <w:jc w:val="both"/>
        <w:rPr>
          <w:rFonts w:ascii="Arial" w:hAnsi="Arial" w:cs="Arial"/>
          <w:lang w:eastAsia="fr-FR"/>
        </w:rPr>
      </w:pPr>
      <w:r w:rsidRPr="00CC4E71">
        <w:rPr>
          <w:rFonts w:ascii="Arial" w:hAnsi="Arial" w:cs="Arial"/>
          <w:lang w:eastAsia="fr-FR"/>
        </w:rPr>
        <w:t>Gants de protection chimique pour l’utilisation des produits d’entretien ;</w:t>
      </w:r>
    </w:p>
    <w:p w14:paraId="0B3758BF" w14:textId="77777777" w:rsidR="00CC4E71" w:rsidRPr="00CC4E71" w:rsidRDefault="00CC4E71" w:rsidP="00366E85">
      <w:pPr>
        <w:numPr>
          <w:ilvl w:val="0"/>
          <w:numId w:val="46"/>
        </w:numPr>
        <w:jc w:val="both"/>
        <w:rPr>
          <w:rFonts w:ascii="Arial" w:hAnsi="Arial" w:cs="Arial"/>
          <w:lang w:eastAsia="fr-FR"/>
        </w:rPr>
      </w:pPr>
      <w:r w:rsidRPr="00CC4E71">
        <w:rPr>
          <w:rFonts w:ascii="Arial" w:hAnsi="Arial" w:cs="Arial"/>
          <w:lang w:eastAsia="fr-FR"/>
        </w:rPr>
        <w:t>Tenues de travail pour l’entretien des locaux ;</w:t>
      </w:r>
    </w:p>
    <w:p w14:paraId="65544E9B" w14:textId="77777777" w:rsidR="00CC4E71" w:rsidRPr="00CC4E71" w:rsidRDefault="00CC4E71" w:rsidP="00366E85">
      <w:pPr>
        <w:numPr>
          <w:ilvl w:val="0"/>
          <w:numId w:val="46"/>
        </w:numPr>
        <w:jc w:val="both"/>
        <w:rPr>
          <w:rFonts w:ascii="Arial" w:hAnsi="Arial" w:cs="Arial"/>
          <w:lang w:eastAsia="fr-FR"/>
        </w:rPr>
      </w:pPr>
      <w:r w:rsidRPr="00CC4E71">
        <w:rPr>
          <w:rFonts w:ascii="Arial" w:hAnsi="Arial" w:cs="Arial"/>
          <w:lang w:eastAsia="fr-FR"/>
        </w:rPr>
        <w:t>Chaussures de sécurité pour se protéger des chutes d’objets ou des glissades lors de l’entretien ;</w:t>
      </w:r>
    </w:p>
    <w:p w14:paraId="6E588B7D" w14:textId="77777777" w:rsidR="00CC4E71" w:rsidRDefault="00CC4E71" w:rsidP="00366E85">
      <w:pPr>
        <w:numPr>
          <w:ilvl w:val="0"/>
          <w:numId w:val="46"/>
        </w:numPr>
        <w:jc w:val="both"/>
        <w:rPr>
          <w:rFonts w:ascii="Arial" w:hAnsi="Arial" w:cs="Arial"/>
          <w:lang w:eastAsia="fr-FR"/>
        </w:rPr>
      </w:pPr>
      <w:r w:rsidRPr="00CC4E71">
        <w:rPr>
          <w:rFonts w:ascii="Arial" w:hAnsi="Arial" w:cs="Arial"/>
          <w:lang w:eastAsia="fr-FR"/>
        </w:rPr>
        <w:t>Vêtements haute visibilité lors des déplacements de groupes d’enfants à l’extérieur de l’école.</w:t>
      </w:r>
    </w:p>
    <w:p w14:paraId="2E17631F" w14:textId="77777777" w:rsidR="00F121EB" w:rsidRPr="00CC4E71" w:rsidRDefault="00F121EB" w:rsidP="00366E85">
      <w:pPr>
        <w:ind w:left="720"/>
        <w:jc w:val="both"/>
        <w:rPr>
          <w:rFonts w:ascii="Arial" w:hAnsi="Arial" w:cs="Arial"/>
          <w:lang w:eastAsia="fr-FR"/>
        </w:rPr>
      </w:pPr>
    </w:p>
    <w:p w14:paraId="55EC2BED" w14:textId="77777777" w:rsidR="00CC4E71" w:rsidRDefault="00CC4E71" w:rsidP="00366E85">
      <w:pPr>
        <w:jc w:val="both"/>
        <w:rPr>
          <w:rFonts w:ascii="Arial" w:hAnsi="Arial" w:cs="Arial"/>
          <w:lang w:eastAsia="fr-FR"/>
        </w:rPr>
      </w:pPr>
      <w:r w:rsidRPr="00CC4E71">
        <w:rPr>
          <w:rFonts w:ascii="Arial" w:hAnsi="Arial" w:cs="Arial"/>
          <w:lang w:eastAsia="fr-FR"/>
        </w:rPr>
        <w:t>Le renouvellement de ces équipements est assuré par la collectivité ou l’établissement en fonction de leur usure. L’entretien des vêtements de travail ne doit engendrer aucun coût pour l’agent.</w:t>
      </w:r>
    </w:p>
    <w:p w14:paraId="57E255D6" w14:textId="77777777" w:rsidR="00F121EB" w:rsidRPr="00CC4E71" w:rsidRDefault="00F121EB" w:rsidP="00366E85">
      <w:pPr>
        <w:jc w:val="both"/>
        <w:rPr>
          <w:rFonts w:ascii="Arial" w:hAnsi="Arial" w:cs="Arial"/>
          <w:lang w:eastAsia="fr-FR"/>
        </w:rPr>
      </w:pPr>
    </w:p>
    <w:p w14:paraId="605E0421" w14:textId="77777777" w:rsidR="00CC4E71" w:rsidRDefault="00CC4E71" w:rsidP="00366E85">
      <w:pPr>
        <w:jc w:val="both"/>
        <w:rPr>
          <w:rFonts w:ascii="Arial" w:hAnsi="Arial" w:cs="Arial"/>
          <w:lang w:eastAsia="fr-FR"/>
        </w:rPr>
      </w:pPr>
      <w:r w:rsidRPr="00CC4E71">
        <w:rPr>
          <w:rFonts w:ascii="Arial" w:hAnsi="Arial" w:cs="Arial"/>
          <w:lang w:eastAsia="fr-FR"/>
        </w:rPr>
        <w:t>Le refus de porter les équipements de protection individuelle destinés à garantir la santé et la sécurité de l’agent peut entraîner des sanctions disciplinaires.</w:t>
      </w:r>
    </w:p>
    <w:p w14:paraId="2AC096CF" w14:textId="77777777" w:rsidR="00F121EB" w:rsidRPr="00CC4E71" w:rsidRDefault="00F121EB" w:rsidP="00366E85">
      <w:pPr>
        <w:jc w:val="both"/>
        <w:rPr>
          <w:rFonts w:ascii="Arial" w:hAnsi="Arial" w:cs="Arial"/>
          <w:lang w:eastAsia="fr-FR"/>
        </w:rPr>
      </w:pPr>
    </w:p>
    <w:p w14:paraId="11D14872" w14:textId="77777777" w:rsidR="00CC4E71" w:rsidRDefault="00CC4E71" w:rsidP="00366E85">
      <w:pPr>
        <w:jc w:val="both"/>
        <w:rPr>
          <w:rFonts w:ascii="Arial" w:hAnsi="Arial" w:cs="Arial"/>
          <w:lang w:eastAsia="fr-FR"/>
        </w:rPr>
      </w:pPr>
      <w:r w:rsidRPr="00CC4E71">
        <w:rPr>
          <w:rFonts w:ascii="Arial" w:hAnsi="Arial" w:cs="Arial"/>
          <w:lang w:eastAsia="fr-FR"/>
        </w:rPr>
        <w:t>L’ATSEM doit disposer d’un vestiaire équipé d’une armoire métallique individuelle pour stocker ses effets personnels.</w:t>
      </w:r>
    </w:p>
    <w:p w14:paraId="263A43BF" w14:textId="77777777" w:rsidR="00F121EB" w:rsidRPr="00CC4E71" w:rsidRDefault="00F121EB" w:rsidP="00366E85">
      <w:pPr>
        <w:jc w:val="both"/>
        <w:rPr>
          <w:rFonts w:ascii="Arial" w:hAnsi="Arial" w:cs="Arial"/>
          <w:lang w:eastAsia="fr-FR"/>
        </w:rPr>
      </w:pPr>
    </w:p>
    <w:p w14:paraId="24D50AD1" w14:textId="77777777" w:rsidR="00CC4E71" w:rsidRPr="00CC4E71" w:rsidRDefault="00CC4E71" w:rsidP="00366E85">
      <w:pPr>
        <w:jc w:val="both"/>
        <w:rPr>
          <w:rFonts w:ascii="Arial" w:hAnsi="Arial" w:cs="Arial"/>
          <w:lang w:eastAsia="fr-FR"/>
        </w:rPr>
      </w:pPr>
      <w:r w:rsidRPr="00CC4E71">
        <w:rPr>
          <w:rFonts w:ascii="Arial" w:hAnsi="Arial" w:cs="Arial"/>
          <w:lang w:eastAsia="fr-FR"/>
        </w:rPr>
        <w:t>Compte tenu des missions exercées et de la réglementation en vigueur, plusieurs formations et sensibilisations sont indispensables pour garantir la sécurité et préserver la santé des ATSEM :</w:t>
      </w:r>
    </w:p>
    <w:p w14:paraId="1C0CBFC1" w14:textId="77777777" w:rsidR="00CC4E71" w:rsidRPr="00CC4E71" w:rsidRDefault="00CC4E71" w:rsidP="00366E85">
      <w:pPr>
        <w:numPr>
          <w:ilvl w:val="0"/>
          <w:numId w:val="47"/>
        </w:numPr>
        <w:jc w:val="both"/>
        <w:rPr>
          <w:rFonts w:ascii="Arial" w:hAnsi="Arial" w:cs="Arial"/>
          <w:lang w:eastAsia="fr-FR"/>
        </w:rPr>
      </w:pPr>
      <w:r w:rsidRPr="00CC4E71">
        <w:rPr>
          <w:rFonts w:ascii="Arial" w:hAnsi="Arial" w:cs="Arial"/>
          <w:lang w:eastAsia="fr-FR"/>
        </w:rPr>
        <w:t>Prévention des risques liés à l’activité physique ;</w:t>
      </w:r>
    </w:p>
    <w:p w14:paraId="3025220F" w14:textId="77777777" w:rsidR="00CC4E71" w:rsidRPr="00CC4E71" w:rsidRDefault="00CC4E71" w:rsidP="00366E85">
      <w:pPr>
        <w:numPr>
          <w:ilvl w:val="0"/>
          <w:numId w:val="47"/>
        </w:numPr>
        <w:jc w:val="both"/>
        <w:rPr>
          <w:rFonts w:ascii="Arial" w:hAnsi="Arial" w:cs="Arial"/>
          <w:lang w:eastAsia="fr-FR"/>
        </w:rPr>
      </w:pPr>
      <w:r w:rsidRPr="00CC4E71">
        <w:rPr>
          <w:rFonts w:ascii="Arial" w:hAnsi="Arial" w:cs="Arial"/>
          <w:lang w:eastAsia="fr-FR"/>
        </w:rPr>
        <w:t>Premiers secours (PSC1 ou SST) ;</w:t>
      </w:r>
    </w:p>
    <w:p w14:paraId="1B987637" w14:textId="77777777" w:rsidR="00CC4E71" w:rsidRPr="00CC4E71" w:rsidRDefault="00CC4E71" w:rsidP="00366E85">
      <w:pPr>
        <w:numPr>
          <w:ilvl w:val="0"/>
          <w:numId w:val="47"/>
        </w:numPr>
        <w:jc w:val="both"/>
        <w:rPr>
          <w:rFonts w:ascii="Arial" w:hAnsi="Arial" w:cs="Arial"/>
          <w:lang w:eastAsia="fr-FR"/>
        </w:rPr>
      </w:pPr>
      <w:r w:rsidRPr="00CC4E71">
        <w:rPr>
          <w:rFonts w:ascii="Arial" w:hAnsi="Arial" w:cs="Arial"/>
          <w:lang w:eastAsia="fr-FR"/>
        </w:rPr>
        <w:t>Manipulation des extincteurs ;</w:t>
      </w:r>
    </w:p>
    <w:p w14:paraId="42FBCA83" w14:textId="77777777" w:rsidR="00CC4E71" w:rsidRPr="00CC4E71" w:rsidRDefault="00CC4E71" w:rsidP="00366E85">
      <w:pPr>
        <w:numPr>
          <w:ilvl w:val="0"/>
          <w:numId w:val="47"/>
        </w:numPr>
        <w:jc w:val="both"/>
        <w:rPr>
          <w:rFonts w:ascii="Arial" w:hAnsi="Arial" w:cs="Arial"/>
          <w:lang w:eastAsia="fr-FR"/>
        </w:rPr>
      </w:pPr>
      <w:r w:rsidRPr="00CC4E71">
        <w:rPr>
          <w:rFonts w:ascii="Arial" w:hAnsi="Arial" w:cs="Arial"/>
          <w:lang w:eastAsia="fr-FR"/>
        </w:rPr>
        <w:t>Sensibilisation aux consignes d’évacuation et aux dispositifs d’alerte incendie ;</w:t>
      </w:r>
    </w:p>
    <w:p w14:paraId="5094D5B6" w14:textId="77777777" w:rsidR="00CC4E71" w:rsidRPr="00CC4E71" w:rsidRDefault="00CC4E71" w:rsidP="00366E85">
      <w:pPr>
        <w:numPr>
          <w:ilvl w:val="0"/>
          <w:numId w:val="47"/>
        </w:numPr>
        <w:jc w:val="both"/>
        <w:rPr>
          <w:rFonts w:ascii="Arial" w:hAnsi="Arial" w:cs="Arial"/>
          <w:lang w:eastAsia="fr-FR"/>
        </w:rPr>
      </w:pPr>
      <w:r w:rsidRPr="00CC4E71">
        <w:rPr>
          <w:rFonts w:ascii="Arial" w:hAnsi="Arial" w:cs="Arial"/>
          <w:lang w:eastAsia="fr-FR"/>
        </w:rPr>
        <w:t>Techniques de nettoyage ;</w:t>
      </w:r>
    </w:p>
    <w:p w14:paraId="78D783F3" w14:textId="77777777" w:rsidR="00CC4E71" w:rsidRPr="00CC4E71" w:rsidRDefault="00CC4E71" w:rsidP="00366E85">
      <w:pPr>
        <w:numPr>
          <w:ilvl w:val="0"/>
          <w:numId w:val="47"/>
        </w:numPr>
        <w:jc w:val="both"/>
        <w:rPr>
          <w:rFonts w:ascii="Arial" w:hAnsi="Arial" w:cs="Arial"/>
          <w:lang w:eastAsia="fr-FR"/>
        </w:rPr>
      </w:pPr>
      <w:r w:rsidRPr="00CC4E71">
        <w:rPr>
          <w:rFonts w:ascii="Arial" w:hAnsi="Arial" w:cs="Arial"/>
          <w:lang w:eastAsia="fr-FR"/>
        </w:rPr>
        <w:t>Manipulation et utilisation des produits d’entretien ;</w:t>
      </w:r>
    </w:p>
    <w:p w14:paraId="7EEE0380" w14:textId="77777777" w:rsidR="00CC4E71" w:rsidRPr="00CC4E71" w:rsidRDefault="00CC4E71" w:rsidP="00366E85">
      <w:pPr>
        <w:numPr>
          <w:ilvl w:val="0"/>
          <w:numId w:val="47"/>
        </w:numPr>
        <w:jc w:val="both"/>
        <w:rPr>
          <w:rFonts w:ascii="Arial" w:hAnsi="Arial" w:cs="Arial"/>
          <w:lang w:eastAsia="fr-FR"/>
        </w:rPr>
      </w:pPr>
      <w:r w:rsidRPr="00CC4E71">
        <w:rPr>
          <w:rFonts w:ascii="Arial" w:hAnsi="Arial" w:cs="Arial"/>
          <w:lang w:eastAsia="fr-FR"/>
        </w:rPr>
        <w:t>Sensibilisation au travail en hauteur.</w:t>
      </w:r>
    </w:p>
    <w:p w14:paraId="6EDECB90" w14:textId="77777777" w:rsidR="00CC4E71" w:rsidRPr="00464B46" w:rsidRDefault="00CC4E71" w:rsidP="00366E85">
      <w:pPr>
        <w:jc w:val="both"/>
        <w:rPr>
          <w:lang w:eastAsia="fr-FR"/>
        </w:rPr>
      </w:pPr>
    </w:p>
    <w:sectPr w:rsidR="00CC4E71" w:rsidRPr="00464B46" w:rsidSect="00366E85">
      <w:pgSz w:w="11906" w:h="16838"/>
      <w:pgMar w:top="726" w:right="84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0D7F" w14:textId="77777777" w:rsidR="0048333C" w:rsidRDefault="0048333C" w:rsidP="007F1DEB">
      <w:r>
        <w:separator/>
      </w:r>
    </w:p>
  </w:endnote>
  <w:endnote w:type="continuationSeparator" w:id="0">
    <w:p w14:paraId="0043F958" w14:textId="77777777" w:rsidR="0048333C" w:rsidRDefault="0048333C" w:rsidP="007F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A2B6" w14:textId="77777777" w:rsidR="0048333C" w:rsidRDefault="0048333C" w:rsidP="007F1DEB">
      <w:r>
        <w:separator/>
      </w:r>
    </w:p>
  </w:footnote>
  <w:footnote w:type="continuationSeparator" w:id="0">
    <w:p w14:paraId="017BF882" w14:textId="77777777" w:rsidR="0048333C" w:rsidRDefault="0048333C" w:rsidP="007F1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pStyle w:val="Paragraphedeliste1"/>
      <w:lvlText w:val=""/>
      <w:lvlJc w:val="left"/>
      <w:pPr>
        <w:tabs>
          <w:tab w:val="num" w:pos="0"/>
        </w:tabs>
        <w:ind w:left="720" w:hanging="360"/>
      </w:pPr>
      <w:rPr>
        <w:rFonts w:ascii="Symbol" w:hAnsi="Symbol" w:cs="Symbol"/>
        <w:b/>
        <w:sz w:val="1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DA4984"/>
    <w:multiLevelType w:val="multilevel"/>
    <w:tmpl w:val="05CA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41F04"/>
    <w:multiLevelType w:val="multilevel"/>
    <w:tmpl w:val="5F688A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02966"/>
    <w:multiLevelType w:val="hybridMultilevel"/>
    <w:tmpl w:val="4FDE48E4"/>
    <w:lvl w:ilvl="0" w:tplc="9266B668">
      <w:start w:val="1"/>
      <w:numFmt w:val="decimal"/>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4" w15:restartNumberingAfterBreak="0">
    <w:nsid w:val="0D051C3C"/>
    <w:multiLevelType w:val="hybridMultilevel"/>
    <w:tmpl w:val="25AEDE56"/>
    <w:lvl w:ilvl="0" w:tplc="39A6088E">
      <w:start w:val="1"/>
      <w:numFmt w:val="decimal"/>
      <w:lvlText w:val="%1-"/>
      <w:lvlJc w:val="left"/>
      <w:pPr>
        <w:ind w:left="720" w:hanging="360"/>
      </w:pPr>
      <w:rPr>
        <w:rFonts w:hint="default"/>
        <w:b/>
        <w:bCs/>
        <w:color w:val="4DA0AD" w:themeColor="accent3" w:themeShade="BF"/>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A76C66"/>
    <w:multiLevelType w:val="hybridMultilevel"/>
    <w:tmpl w:val="2F8EB478"/>
    <w:lvl w:ilvl="0" w:tplc="A0DA580C">
      <w:start w:val="1"/>
      <w:numFmt w:val="decimal"/>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6" w15:restartNumberingAfterBreak="0">
    <w:nsid w:val="19C8422C"/>
    <w:multiLevelType w:val="multilevel"/>
    <w:tmpl w:val="FA1453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3B4046"/>
    <w:multiLevelType w:val="hybridMultilevel"/>
    <w:tmpl w:val="D9122D98"/>
    <w:lvl w:ilvl="0" w:tplc="65306A0A">
      <w:numFmt w:val="bullet"/>
      <w:lvlText w:val="-"/>
      <w:lvlJc w:val="left"/>
      <w:pPr>
        <w:ind w:left="720" w:hanging="360"/>
      </w:pPr>
      <w:rPr>
        <w:rFonts w:ascii="Arial" w:eastAsia="Arial"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675193"/>
    <w:multiLevelType w:val="hybridMultilevel"/>
    <w:tmpl w:val="60D64B7A"/>
    <w:lvl w:ilvl="0" w:tplc="734EED84">
      <w:start w:val="1"/>
      <w:numFmt w:val="lowerLetter"/>
      <w:lvlText w:val="%1)"/>
      <w:lvlJc w:val="left"/>
      <w:pPr>
        <w:ind w:left="1296"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9" w15:restartNumberingAfterBreak="0">
    <w:nsid w:val="22FC5AE6"/>
    <w:multiLevelType w:val="multilevel"/>
    <w:tmpl w:val="152A539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A649D5"/>
    <w:multiLevelType w:val="hybridMultilevel"/>
    <w:tmpl w:val="9314D8CA"/>
    <w:lvl w:ilvl="0" w:tplc="D8002A78">
      <w:start w:val="1"/>
      <w:numFmt w:val="decimal"/>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1" w15:restartNumberingAfterBreak="0">
    <w:nsid w:val="264A2EF5"/>
    <w:multiLevelType w:val="hybridMultilevel"/>
    <w:tmpl w:val="621063B8"/>
    <w:lvl w:ilvl="0" w:tplc="0C4C267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68537F"/>
    <w:multiLevelType w:val="hybridMultilevel"/>
    <w:tmpl w:val="CF601992"/>
    <w:lvl w:ilvl="0" w:tplc="664038F4">
      <w:start w:val="1"/>
      <w:numFmt w:val="decimal"/>
      <w:pStyle w:val="Titre2"/>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3" w15:restartNumberingAfterBreak="0">
    <w:nsid w:val="2FAA3B2A"/>
    <w:multiLevelType w:val="multilevel"/>
    <w:tmpl w:val="81AACA2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D21700"/>
    <w:multiLevelType w:val="hybridMultilevel"/>
    <w:tmpl w:val="F5EC278C"/>
    <w:lvl w:ilvl="0" w:tplc="AC4696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8C5ED3"/>
    <w:multiLevelType w:val="multilevel"/>
    <w:tmpl w:val="040C0025"/>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3DC15BCC"/>
    <w:multiLevelType w:val="multilevel"/>
    <w:tmpl w:val="CCB24A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751B59"/>
    <w:multiLevelType w:val="hybridMultilevel"/>
    <w:tmpl w:val="63AAC7A6"/>
    <w:lvl w:ilvl="0" w:tplc="3D3C86A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860070"/>
    <w:multiLevelType w:val="hybridMultilevel"/>
    <w:tmpl w:val="38DA50F2"/>
    <w:lvl w:ilvl="0" w:tplc="28907692">
      <w:start w:val="1"/>
      <w:numFmt w:val="decimal"/>
      <w:lvlText w:val="%1-"/>
      <w:lvlJc w:val="left"/>
      <w:pPr>
        <w:ind w:left="1656" w:hanging="360"/>
      </w:pPr>
      <w:rPr>
        <w:rFonts w:hint="default"/>
      </w:rPr>
    </w:lvl>
    <w:lvl w:ilvl="1" w:tplc="040C0019" w:tentative="1">
      <w:start w:val="1"/>
      <w:numFmt w:val="lowerLetter"/>
      <w:lvlText w:val="%2."/>
      <w:lvlJc w:val="left"/>
      <w:pPr>
        <w:ind w:left="2376" w:hanging="360"/>
      </w:pPr>
    </w:lvl>
    <w:lvl w:ilvl="2" w:tplc="040C001B" w:tentative="1">
      <w:start w:val="1"/>
      <w:numFmt w:val="lowerRoman"/>
      <w:lvlText w:val="%3."/>
      <w:lvlJc w:val="right"/>
      <w:pPr>
        <w:ind w:left="3096" w:hanging="180"/>
      </w:pPr>
    </w:lvl>
    <w:lvl w:ilvl="3" w:tplc="040C000F" w:tentative="1">
      <w:start w:val="1"/>
      <w:numFmt w:val="decimal"/>
      <w:lvlText w:val="%4."/>
      <w:lvlJc w:val="left"/>
      <w:pPr>
        <w:ind w:left="3816" w:hanging="360"/>
      </w:pPr>
    </w:lvl>
    <w:lvl w:ilvl="4" w:tplc="040C0019" w:tentative="1">
      <w:start w:val="1"/>
      <w:numFmt w:val="lowerLetter"/>
      <w:lvlText w:val="%5."/>
      <w:lvlJc w:val="left"/>
      <w:pPr>
        <w:ind w:left="4536" w:hanging="360"/>
      </w:pPr>
    </w:lvl>
    <w:lvl w:ilvl="5" w:tplc="040C001B" w:tentative="1">
      <w:start w:val="1"/>
      <w:numFmt w:val="lowerRoman"/>
      <w:lvlText w:val="%6."/>
      <w:lvlJc w:val="right"/>
      <w:pPr>
        <w:ind w:left="5256" w:hanging="180"/>
      </w:pPr>
    </w:lvl>
    <w:lvl w:ilvl="6" w:tplc="040C000F" w:tentative="1">
      <w:start w:val="1"/>
      <w:numFmt w:val="decimal"/>
      <w:lvlText w:val="%7."/>
      <w:lvlJc w:val="left"/>
      <w:pPr>
        <w:ind w:left="5976" w:hanging="360"/>
      </w:pPr>
    </w:lvl>
    <w:lvl w:ilvl="7" w:tplc="040C0019" w:tentative="1">
      <w:start w:val="1"/>
      <w:numFmt w:val="lowerLetter"/>
      <w:lvlText w:val="%8."/>
      <w:lvlJc w:val="left"/>
      <w:pPr>
        <w:ind w:left="6696" w:hanging="360"/>
      </w:pPr>
    </w:lvl>
    <w:lvl w:ilvl="8" w:tplc="040C001B" w:tentative="1">
      <w:start w:val="1"/>
      <w:numFmt w:val="lowerRoman"/>
      <w:lvlText w:val="%9."/>
      <w:lvlJc w:val="right"/>
      <w:pPr>
        <w:ind w:left="7416" w:hanging="180"/>
      </w:pPr>
    </w:lvl>
  </w:abstractNum>
  <w:abstractNum w:abstractNumId="19" w15:restartNumberingAfterBreak="0">
    <w:nsid w:val="45E808DA"/>
    <w:multiLevelType w:val="hybridMultilevel"/>
    <w:tmpl w:val="BA0A9962"/>
    <w:lvl w:ilvl="0" w:tplc="B36E095E">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894B14"/>
    <w:multiLevelType w:val="hybridMultilevel"/>
    <w:tmpl w:val="9DB470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4173A4"/>
    <w:multiLevelType w:val="hybridMultilevel"/>
    <w:tmpl w:val="68A4D4C8"/>
    <w:lvl w:ilvl="0" w:tplc="B090F0C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D16ABE"/>
    <w:multiLevelType w:val="hybridMultilevel"/>
    <w:tmpl w:val="242CF1EE"/>
    <w:lvl w:ilvl="0" w:tplc="E9D082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6CD4DE8"/>
    <w:multiLevelType w:val="hybridMultilevel"/>
    <w:tmpl w:val="115A082C"/>
    <w:lvl w:ilvl="0" w:tplc="A06486C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B92C2A"/>
    <w:multiLevelType w:val="multilevel"/>
    <w:tmpl w:val="5E6000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572D1C"/>
    <w:multiLevelType w:val="multilevel"/>
    <w:tmpl w:val="986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E74367"/>
    <w:multiLevelType w:val="hybridMultilevel"/>
    <w:tmpl w:val="60FC3924"/>
    <w:lvl w:ilvl="0" w:tplc="A1248366">
      <w:start w:val="1"/>
      <w:numFmt w:val="lowerLetter"/>
      <w:lvlText w:val="%1)"/>
      <w:lvlJc w:val="left"/>
      <w:pPr>
        <w:ind w:left="1296"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7" w15:restartNumberingAfterBreak="0">
    <w:nsid w:val="7CE537DB"/>
    <w:multiLevelType w:val="hybridMultilevel"/>
    <w:tmpl w:val="4BA8E5B6"/>
    <w:lvl w:ilvl="0" w:tplc="F17A6B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1065351">
    <w:abstractNumId w:val="19"/>
  </w:num>
  <w:num w:numId="2" w16cid:durableId="680593831">
    <w:abstractNumId w:val="19"/>
  </w:num>
  <w:num w:numId="3" w16cid:durableId="1433933467">
    <w:abstractNumId w:val="21"/>
  </w:num>
  <w:num w:numId="4" w16cid:durableId="255984031">
    <w:abstractNumId w:val="9"/>
  </w:num>
  <w:num w:numId="5" w16cid:durableId="1092822358">
    <w:abstractNumId w:val="20"/>
  </w:num>
  <w:num w:numId="6" w16cid:durableId="624310065">
    <w:abstractNumId w:val="14"/>
  </w:num>
  <w:num w:numId="7" w16cid:durableId="1172335152">
    <w:abstractNumId w:val="2"/>
  </w:num>
  <w:num w:numId="8" w16cid:durableId="414475381">
    <w:abstractNumId w:val="16"/>
  </w:num>
  <w:num w:numId="9" w16cid:durableId="70204981">
    <w:abstractNumId w:val="6"/>
  </w:num>
  <w:num w:numId="10" w16cid:durableId="1274556093">
    <w:abstractNumId w:val="24"/>
  </w:num>
  <w:num w:numId="11" w16cid:durableId="2818389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469785149">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644746191">
    <w:abstractNumId w:val="13"/>
  </w:num>
  <w:num w:numId="14" w16cid:durableId="1627078507">
    <w:abstractNumId w:val="15"/>
  </w:num>
  <w:num w:numId="15" w16cid:durableId="959337130">
    <w:abstractNumId w:val="12"/>
  </w:num>
  <w:num w:numId="16" w16cid:durableId="1692098805">
    <w:abstractNumId w:val="26"/>
  </w:num>
  <w:num w:numId="17" w16cid:durableId="1444690547">
    <w:abstractNumId w:val="11"/>
  </w:num>
  <w:num w:numId="18" w16cid:durableId="985816197">
    <w:abstractNumId w:val="17"/>
  </w:num>
  <w:num w:numId="19" w16cid:durableId="214897019">
    <w:abstractNumId w:val="23"/>
  </w:num>
  <w:num w:numId="20" w16cid:durableId="1544291026">
    <w:abstractNumId w:val="15"/>
  </w:num>
  <w:num w:numId="21" w16cid:durableId="1610813486">
    <w:abstractNumId w:val="15"/>
  </w:num>
  <w:num w:numId="22" w16cid:durableId="1641498725">
    <w:abstractNumId w:val="15"/>
  </w:num>
  <w:num w:numId="23" w16cid:durableId="1766414004">
    <w:abstractNumId w:val="15"/>
  </w:num>
  <w:num w:numId="24" w16cid:durableId="206532069">
    <w:abstractNumId w:val="3"/>
  </w:num>
  <w:num w:numId="25" w16cid:durableId="1749229507">
    <w:abstractNumId w:val="15"/>
  </w:num>
  <w:num w:numId="26" w16cid:durableId="694841143">
    <w:abstractNumId w:val="15"/>
  </w:num>
  <w:num w:numId="27" w16cid:durableId="84039410">
    <w:abstractNumId w:val="8"/>
  </w:num>
  <w:num w:numId="28" w16cid:durableId="487481367">
    <w:abstractNumId w:val="15"/>
  </w:num>
  <w:num w:numId="29" w16cid:durableId="552618870">
    <w:abstractNumId w:val="15"/>
  </w:num>
  <w:num w:numId="30" w16cid:durableId="1826316765">
    <w:abstractNumId w:val="15"/>
  </w:num>
  <w:num w:numId="31" w16cid:durableId="1050686605">
    <w:abstractNumId w:val="5"/>
  </w:num>
  <w:num w:numId="32" w16cid:durableId="836727219">
    <w:abstractNumId w:val="15"/>
  </w:num>
  <w:num w:numId="33" w16cid:durableId="1126385883">
    <w:abstractNumId w:val="4"/>
  </w:num>
  <w:num w:numId="34" w16cid:durableId="671418545">
    <w:abstractNumId w:val="0"/>
  </w:num>
  <w:num w:numId="35" w16cid:durableId="1422409558">
    <w:abstractNumId w:val="18"/>
  </w:num>
  <w:num w:numId="36" w16cid:durableId="2064014622">
    <w:abstractNumId w:val="7"/>
  </w:num>
  <w:num w:numId="37" w16cid:durableId="1412390052">
    <w:abstractNumId w:val="15"/>
  </w:num>
  <w:num w:numId="38" w16cid:durableId="1938754339">
    <w:abstractNumId w:val="15"/>
  </w:num>
  <w:num w:numId="39" w16cid:durableId="2002419415">
    <w:abstractNumId w:val="15"/>
  </w:num>
  <w:num w:numId="40" w16cid:durableId="761801527">
    <w:abstractNumId w:val="15"/>
  </w:num>
  <w:num w:numId="41" w16cid:durableId="1148715947">
    <w:abstractNumId w:val="10"/>
  </w:num>
  <w:num w:numId="42" w16cid:durableId="819691467">
    <w:abstractNumId w:val="15"/>
  </w:num>
  <w:num w:numId="43" w16cid:durableId="1696686600">
    <w:abstractNumId w:val="15"/>
  </w:num>
  <w:num w:numId="44" w16cid:durableId="403261455">
    <w:abstractNumId w:val="15"/>
  </w:num>
  <w:num w:numId="45" w16cid:durableId="392191998">
    <w:abstractNumId w:val="15"/>
  </w:num>
  <w:num w:numId="46" w16cid:durableId="239560660">
    <w:abstractNumId w:val="1"/>
  </w:num>
  <w:num w:numId="47" w16cid:durableId="383214890">
    <w:abstractNumId w:val="25"/>
  </w:num>
  <w:num w:numId="48" w16cid:durableId="2117170476">
    <w:abstractNumId w:val="15"/>
  </w:num>
  <w:num w:numId="49" w16cid:durableId="893197983">
    <w:abstractNumId w:val="27"/>
  </w:num>
  <w:num w:numId="50" w16cid:durableId="1635153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33"/>
    <w:rsid w:val="00000FBA"/>
    <w:rsid w:val="00004292"/>
    <w:rsid w:val="00035D4F"/>
    <w:rsid w:val="0005109B"/>
    <w:rsid w:val="00086BEE"/>
    <w:rsid w:val="00086CF7"/>
    <w:rsid w:val="00091743"/>
    <w:rsid w:val="000B296C"/>
    <w:rsid w:val="000E266B"/>
    <w:rsid w:val="000F77F9"/>
    <w:rsid w:val="001176A5"/>
    <w:rsid w:val="00120FD3"/>
    <w:rsid w:val="001252C9"/>
    <w:rsid w:val="0015394A"/>
    <w:rsid w:val="00160C95"/>
    <w:rsid w:val="00163783"/>
    <w:rsid w:val="001643D0"/>
    <w:rsid w:val="001A3284"/>
    <w:rsid w:val="001B4F46"/>
    <w:rsid w:val="001F4DF6"/>
    <w:rsid w:val="001F5ABA"/>
    <w:rsid w:val="00231064"/>
    <w:rsid w:val="002324E0"/>
    <w:rsid w:val="002574B8"/>
    <w:rsid w:val="00260E89"/>
    <w:rsid w:val="0027106A"/>
    <w:rsid w:val="00274286"/>
    <w:rsid w:val="00275B2A"/>
    <w:rsid w:val="002816F5"/>
    <w:rsid w:val="002A51A8"/>
    <w:rsid w:val="002A7D08"/>
    <w:rsid w:val="002E0286"/>
    <w:rsid w:val="00310C34"/>
    <w:rsid w:val="00311828"/>
    <w:rsid w:val="00321D74"/>
    <w:rsid w:val="00323DE9"/>
    <w:rsid w:val="00366E85"/>
    <w:rsid w:val="00372D3C"/>
    <w:rsid w:val="00381D59"/>
    <w:rsid w:val="003870CD"/>
    <w:rsid w:val="003A351A"/>
    <w:rsid w:val="003A5B9D"/>
    <w:rsid w:val="003D3C2E"/>
    <w:rsid w:val="003D5742"/>
    <w:rsid w:val="003D64F7"/>
    <w:rsid w:val="003E2804"/>
    <w:rsid w:val="00400845"/>
    <w:rsid w:val="00412D49"/>
    <w:rsid w:val="00430608"/>
    <w:rsid w:val="00461B58"/>
    <w:rsid w:val="00464B46"/>
    <w:rsid w:val="0048333C"/>
    <w:rsid w:val="0048623B"/>
    <w:rsid w:val="00487A38"/>
    <w:rsid w:val="00495E23"/>
    <w:rsid w:val="00496084"/>
    <w:rsid w:val="004C1D64"/>
    <w:rsid w:val="004C37E1"/>
    <w:rsid w:val="004D7198"/>
    <w:rsid w:val="004E026E"/>
    <w:rsid w:val="0050303F"/>
    <w:rsid w:val="005036F0"/>
    <w:rsid w:val="005226AE"/>
    <w:rsid w:val="00536E0C"/>
    <w:rsid w:val="00540099"/>
    <w:rsid w:val="00542C34"/>
    <w:rsid w:val="0054550C"/>
    <w:rsid w:val="00565221"/>
    <w:rsid w:val="00565250"/>
    <w:rsid w:val="00574DD7"/>
    <w:rsid w:val="00581B27"/>
    <w:rsid w:val="0059233D"/>
    <w:rsid w:val="00595864"/>
    <w:rsid w:val="005F6F49"/>
    <w:rsid w:val="00602E5D"/>
    <w:rsid w:val="00652AC1"/>
    <w:rsid w:val="00653949"/>
    <w:rsid w:val="006551BC"/>
    <w:rsid w:val="006562AB"/>
    <w:rsid w:val="006604EF"/>
    <w:rsid w:val="00674A0B"/>
    <w:rsid w:val="00675736"/>
    <w:rsid w:val="00677CC1"/>
    <w:rsid w:val="00691A11"/>
    <w:rsid w:val="00694AC8"/>
    <w:rsid w:val="0069695E"/>
    <w:rsid w:val="006D4AE8"/>
    <w:rsid w:val="006E34C3"/>
    <w:rsid w:val="006F0512"/>
    <w:rsid w:val="00711039"/>
    <w:rsid w:val="00723562"/>
    <w:rsid w:val="0073439F"/>
    <w:rsid w:val="00734981"/>
    <w:rsid w:val="00736B2C"/>
    <w:rsid w:val="0076239C"/>
    <w:rsid w:val="00771EC5"/>
    <w:rsid w:val="007733A2"/>
    <w:rsid w:val="00777017"/>
    <w:rsid w:val="00780E5C"/>
    <w:rsid w:val="007B4091"/>
    <w:rsid w:val="007C1E51"/>
    <w:rsid w:val="007F1DEB"/>
    <w:rsid w:val="00821605"/>
    <w:rsid w:val="00822182"/>
    <w:rsid w:val="008233B8"/>
    <w:rsid w:val="008254D5"/>
    <w:rsid w:val="0083544C"/>
    <w:rsid w:val="00840F93"/>
    <w:rsid w:val="00841383"/>
    <w:rsid w:val="0085557D"/>
    <w:rsid w:val="0085590F"/>
    <w:rsid w:val="00863DFB"/>
    <w:rsid w:val="00867CF3"/>
    <w:rsid w:val="008D6856"/>
    <w:rsid w:val="008E38DB"/>
    <w:rsid w:val="008E49DC"/>
    <w:rsid w:val="008E5270"/>
    <w:rsid w:val="008F4F1F"/>
    <w:rsid w:val="00923115"/>
    <w:rsid w:val="00942832"/>
    <w:rsid w:val="009550C0"/>
    <w:rsid w:val="00960032"/>
    <w:rsid w:val="0097113D"/>
    <w:rsid w:val="0097231C"/>
    <w:rsid w:val="009869DF"/>
    <w:rsid w:val="009A17AA"/>
    <w:rsid w:val="009B41D9"/>
    <w:rsid w:val="009E2064"/>
    <w:rsid w:val="009E5610"/>
    <w:rsid w:val="00A1118A"/>
    <w:rsid w:val="00A12A4E"/>
    <w:rsid w:val="00A227BC"/>
    <w:rsid w:val="00A3586A"/>
    <w:rsid w:val="00A65389"/>
    <w:rsid w:val="00A67DB0"/>
    <w:rsid w:val="00A7463D"/>
    <w:rsid w:val="00A82DAC"/>
    <w:rsid w:val="00A835DD"/>
    <w:rsid w:val="00A86625"/>
    <w:rsid w:val="00A949F7"/>
    <w:rsid w:val="00A968F5"/>
    <w:rsid w:val="00AC546F"/>
    <w:rsid w:val="00AF4999"/>
    <w:rsid w:val="00AF7592"/>
    <w:rsid w:val="00B10669"/>
    <w:rsid w:val="00B22F73"/>
    <w:rsid w:val="00B40836"/>
    <w:rsid w:val="00B4616F"/>
    <w:rsid w:val="00B53D5B"/>
    <w:rsid w:val="00BA0CD8"/>
    <w:rsid w:val="00BA79E9"/>
    <w:rsid w:val="00BB3107"/>
    <w:rsid w:val="00BB43D0"/>
    <w:rsid w:val="00BB4D72"/>
    <w:rsid w:val="00BB5D09"/>
    <w:rsid w:val="00BB7128"/>
    <w:rsid w:val="00BC0E15"/>
    <w:rsid w:val="00BC4736"/>
    <w:rsid w:val="00BE3F83"/>
    <w:rsid w:val="00BE7F1D"/>
    <w:rsid w:val="00BF3C24"/>
    <w:rsid w:val="00C1389E"/>
    <w:rsid w:val="00C4428E"/>
    <w:rsid w:val="00C4470B"/>
    <w:rsid w:val="00C44AC0"/>
    <w:rsid w:val="00C46F7D"/>
    <w:rsid w:val="00CA14F0"/>
    <w:rsid w:val="00CC4E71"/>
    <w:rsid w:val="00CC549F"/>
    <w:rsid w:val="00CE72DC"/>
    <w:rsid w:val="00CF619A"/>
    <w:rsid w:val="00D1795E"/>
    <w:rsid w:val="00D23407"/>
    <w:rsid w:val="00D276B3"/>
    <w:rsid w:val="00D3068E"/>
    <w:rsid w:val="00D43DF6"/>
    <w:rsid w:val="00D47BD7"/>
    <w:rsid w:val="00D47D1D"/>
    <w:rsid w:val="00D51EA3"/>
    <w:rsid w:val="00D62D13"/>
    <w:rsid w:val="00D72AA3"/>
    <w:rsid w:val="00D97C6F"/>
    <w:rsid w:val="00DA6F2F"/>
    <w:rsid w:val="00DD1E4B"/>
    <w:rsid w:val="00DE56ED"/>
    <w:rsid w:val="00E134A2"/>
    <w:rsid w:val="00E16A36"/>
    <w:rsid w:val="00E46233"/>
    <w:rsid w:val="00E54210"/>
    <w:rsid w:val="00E55325"/>
    <w:rsid w:val="00E83C89"/>
    <w:rsid w:val="00E956A4"/>
    <w:rsid w:val="00EB0660"/>
    <w:rsid w:val="00EB1EAC"/>
    <w:rsid w:val="00EC6D2C"/>
    <w:rsid w:val="00F121EB"/>
    <w:rsid w:val="00F23077"/>
    <w:rsid w:val="00F25F47"/>
    <w:rsid w:val="00F40A41"/>
    <w:rsid w:val="00F6775E"/>
    <w:rsid w:val="00FA236F"/>
    <w:rsid w:val="00FA3691"/>
    <w:rsid w:val="00FA3A92"/>
    <w:rsid w:val="00FB5406"/>
    <w:rsid w:val="00FC6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23941"/>
  <w15:docId w15:val="{F4EDA3A5-9630-4AC0-95A5-3AD326CE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Style3"/>
    <w:next w:val="Normal"/>
    <w:link w:val="Titre1Car"/>
    <w:uiPriority w:val="9"/>
    <w:qFormat/>
    <w:rsid w:val="00C4470B"/>
    <w:pPr>
      <w:numPr>
        <w:numId w:val="14"/>
      </w:numPr>
      <w:spacing w:line="276" w:lineRule="auto"/>
      <w:jc w:val="both"/>
      <w:outlineLvl w:val="0"/>
    </w:pPr>
  </w:style>
  <w:style w:type="paragraph" w:styleId="Titre2">
    <w:name w:val="heading 2"/>
    <w:basedOn w:val="Style2"/>
    <w:next w:val="Normal"/>
    <w:link w:val="Titre2Car"/>
    <w:autoRedefine/>
    <w:uiPriority w:val="9"/>
    <w:unhideWhenUsed/>
    <w:qFormat/>
    <w:rsid w:val="001643D0"/>
    <w:pPr>
      <w:numPr>
        <w:numId w:val="15"/>
      </w:numPr>
      <w:outlineLvl w:val="1"/>
    </w:pPr>
    <w:rPr>
      <w:bCs/>
    </w:rPr>
  </w:style>
  <w:style w:type="paragraph" w:styleId="Titre3">
    <w:name w:val="heading 3"/>
    <w:basedOn w:val="Style1"/>
    <w:link w:val="Titre3Car"/>
    <w:uiPriority w:val="1"/>
    <w:qFormat/>
    <w:rsid w:val="00C4470B"/>
    <w:pPr>
      <w:numPr>
        <w:ilvl w:val="2"/>
        <w:numId w:val="14"/>
      </w:numPr>
      <w:outlineLvl w:val="2"/>
    </w:pPr>
    <w:rPr>
      <w:b/>
      <w:i/>
      <w:color w:val="C64A25" w:themeColor="accent1"/>
    </w:rPr>
  </w:style>
  <w:style w:type="paragraph" w:styleId="Titre4">
    <w:name w:val="heading 4"/>
    <w:basedOn w:val="Normal"/>
    <w:next w:val="Normal"/>
    <w:link w:val="Titre4Car"/>
    <w:uiPriority w:val="9"/>
    <w:unhideWhenUsed/>
    <w:qFormat/>
    <w:rsid w:val="00C4470B"/>
    <w:pPr>
      <w:keepNext/>
      <w:keepLines/>
      <w:numPr>
        <w:ilvl w:val="3"/>
        <w:numId w:val="14"/>
      </w:numPr>
      <w:spacing w:before="200"/>
      <w:outlineLvl w:val="3"/>
    </w:pPr>
    <w:rPr>
      <w:rFonts w:ascii="Arial" w:eastAsiaTheme="majorEastAsia" w:hAnsi="Arial" w:cs="Arial"/>
      <w:bCs/>
      <w:i/>
      <w:iCs/>
      <w:color w:val="86C0C9" w:themeColor="accent3"/>
      <w:lang w:val="en-US"/>
    </w:rPr>
  </w:style>
  <w:style w:type="paragraph" w:styleId="Titre5">
    <w:name w:val="heading 5"/>
    <w:basedOn w:val="Normal"/>
    <w:next w:val="Normal"/>
    <w:link w:val="Titre5Car"/>
    <w:uiPriority w:val="9"/>
    <w:unhideWhenUsed/>
    <w:qFormat/>
    <w:rsid w:val="00C44AC0"/>
    <w:pPr>
      <w:keepNext/>
      <w:numPr>
        <w:ilvl w:val="4"/>
        <w:numId w:val="14"/>
      </w:numPr>
      <w:outlineLvl w:val="4"/>
    </w:pPr>
    <w:rPr>
      <w:rFonts w:ascii="Arial" w:hAnsi="Arial"/>
      <w:b/>
    </w:rPr>
  </w:style>
  <w:style w:type="paragraph" w:styleId="Titre6">
    <w:name w:val="heading 6"/>
    <w:basedOn w:val="Normal"/>
    <w:next w:val="Normal"/>
    <w:link w:val="Titre6Car"/>
    <w:uiPriority w:val="9"/>
    <w:unhideWhenUsed/>
    <w:qFormat/>
    <w:rsid w:val="00C44AC0"/>
    <w:pPr>
      <w:keepNext/>
      <w:numPr>
        <w:ilvl w:val="5"/>
        <w:numId w:val="14"/>
      </w:numPr>
      <w:jc w:val="both"/>
      <w:outlineLvl w:val="5"/>
    </w:pPr>
    <w:rPr>
      <w:rFonts w:ascii="Arial" w:hAnsi="Arial"/>
      <w:b/>
    </w:rPr>
  </w:style>
  <w:style w:type="paragraph" w:styleId="Titre7">
    <w:name w:val="heading 7"/>
    <w:basedOn w:val="Normal"/>
    <w:next w:val="Normal"/>
    <w:link w:val="Titre7Car"/>
    <w:uiPriority w:val="9"/>
    <w:semiHidden/>
    <w:unhideWhenUsed/>
    <w:qFormat/>
    <w:rsid w:val="00840F93"/>
    <w:pPr>
      <w:keepNext/>
      <w:keepLines/>
      <w:numPr>
        <w:ilvl w:val="6"/>
        <w:numId w:val="14"/>
      </w:numPr>
      <w:spacing w:before="40"/>
      <w:outlineLvl w:val="6"/>
    </w:pPr>
    <w:rPr>
      <w:rFonts w:asciiTheme="majorHAnsi" w:eastAsiaTheme="majorEastAsia" w:hAnsiTheme="majorHAnsi" w:cstheme="majorBidi"/>
      <w:i/>
      <w:iCs/>
      <w:color w:val="622412" w:themeColor="accent1" w:themeShade="7F"/>
    </w:rPr>
  </w:style>
  <w:style w:type="paragraph" w:styleId="Titre8">
    <w:name w:val="heading 8"/>
    <w:basedOn w:val="Normal"/>
    <w:next w:val="Normal"/>
    <w:link w:val="Titre8Car"/>
    <w:uiPriority w:val="9"/>
    <w:semiHidden/>
    <w:unhideWhenUsed/>
    <w:qFormat/>
    <w:rsid w:val="00840F93"/>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40F93"/>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C44A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pPr>
    <w:rPr>
      <w:rFonts w:ascii="Arial" w:eastAsia="Arial" w:hAnsi="Arial" w:cs="Arial"/>
      <w:sz w:val="22"/>
      <w:szCs w:val="22"/>
      <w:bdr w:val="none" w:sz="0" w:space="0" w:color="auto"/>
      <w:lang w:val="en-US"/>
    </w:rPr>
  </w:style>
  <w:style w:type="paragraph" w:styleId="Corpsdetexte">
    <w:name w:val="Body Text"/>
    <w:basedOn w:val="Normal"/>
    <w:link w:val="CorpsdetexteCar"/>
    <w:uiPriority w:val="1"/>
    <w:qFormat/>
    <w:rsid w:val="00C44A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18"/>
      <w:szCs w:val="18"/>
      <w:bdr w:val="none" w:sz="0" w:space="0" w:color="auto"/>
      <w:lang w:val="en-US"/>
    </w:rPr>
  </w:style>
  <w:style w:type="character" w:customStyle="1" w:styleId="CorpsdetexteCar">
    <w:name w:val="Corps de texte Car"/>
    <w:basedOn w:val="Policepardfaut"/>
    <w:link w:val="Corpsdetexte"/>
    <w:uiPriority w:val="1"/>
    <w:rsid w:val="00C44AC0"/>
    <w:rPr>
      <w:rFonts w:ascii="Arial" w:eastAsia="Arial" w:hAnsi="Arial" w:cs="Arial"/>
      <w:sz w:val="18"/>
      <w:szCs w:val="18"/>
      <w:bdr w:val="none" w:sz="0" w:space="0" w:color="auto"/>
      <w:lang w:val="en-US"/>
    </w:rPr>
  </w:style>
  <w:style w:type="paragraph" w:styleId="Paragraphedeliste">
    <w:name w:val="List Paragraph"/>
    <w:basedOn w:val="Normal"/>
    <w:uiPriority w:val="1"/>
    <w:qFormat/>
    <w:rsid w:val="00A835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717" w:hanging="152"/>
    </w:pPr>
    <w:rPr>
      <w:rFonts w:ascii="Arial" w:eastAsia="Arial" w:hAnsi="Arial" w:cs="Arial"/>
      <w:sz w:val="22"/>
      <w:szCs w:val="22"/>
      <w:bdr w:val="none" w:sz="0" w:space="0" w:color="auto"/>
    </w:rPr>
  </w:style>
  <w:style w:type="paragraph" w:customStyle="1" w:styleId="Style1">
    <w:name w:val="Style 1"/>
    <w:basedOn w:val="Normal"/>
    <w:link w:val="Style1Car"/>
    <w:qFormat/>
    <w:rsid w:val="009550C0"/>
    <w:pPr>
      <w:spacing w:line="276" w:lineRule="auto"/>
      <w:jc w:val="both"/>
    </w:pPr>
    <w:rPr>
      <w:rFonts w:ascii="Arial" w:eastAsia="Times New Roman" w:hAnsi="Arial" w:cs="Arial"/>
      <w:lang w:eastAsia="fr-FR"/>
    </w:rPr>
  </w:style>
  <w:style w:type="character" w:customStyle="1" w:styleId="Style1Car">
    <w:name w:val="Style 1 Car"/>
    <w:basedOn w:val="Titre3Car"/>
    <w:link w:val="Style1"/>
    <w:rsid w:val="009550C0"/>
    <w:rPr>
      <w:rFonts w:ascii="Arial" w:eastAsia="Times New Roman" w:hAnsi="Arial" w:cs="Arial"/>
      <w:b/>
      <w:i/>
      <w:color w:val="C64A25" w:themeColor="accent1"/>
      <w:bdr w:val="none" w:sz="0" w:space="0" w:color="auto"/>
      <w:lang w:val="en-US" w:eastAsia="fr-FR"/>
    </w:rPr>
  </w:style>
  <w:style w:type="character" w:customStyle="1" w:styleId="Titre3Car">
    <w:name w:val="Titre 3 Car"/>
    <w:basedOn w:val="Policepardfaut"/>
    <w:link w:val="Titre3"/>
    <w:uiPriority w:val="1"/>
    <w:rsid w:val="00C4470B"/>
    <w:rPr>
      <w:rFonts w:ascii="Arial" w:eastAsia="Times New Roman" w:hAnsi="Arial" w:cs="Arial"/>
      <w:b/>
      <w:i/>
      <w:color w:val="C64A25" w:themeColor="accent1"/>
      <w:lang w:eastAsia="fr-FR"/>
    </w:rPr>
  </w:style>
  <w:style w:type="paragraph" w:customStyle="1" w:styleId="Style2">
    <w:name w:val="Style2"/>
    <w:basedOn w:val="Style1"/>
    <w:link w:val="Style2Car"/>
    <w:qFormat/>
    <w:rsid w:val="00C44AC0"/>
    <w:rPr>
      <w:b/>
      <w:color w:val="86C0C9" w:themeColor="accent3"/>
      <w:w w:val="105"/>
    </w:rPr>
  </w:style>
  <w:style w:type="character" w:customStyle="1" w:styleId="Style2Car">
    <w:name w:val="Style2 Car"/>
    <w:basedOn w:val="Style1Car"/>
    <w:link w:val="Style2"/>
    <w:rsid w:val="00C44AC0"/>
    <w:rPr>
      <w:rFonts w:ascii="Arial" w:eastAsia="Arial" w:hAnsi="Arial" w:cs="Arial"/>
      <w:b w:val="0"/>
      <w:i/>
      <w:color w:val="86C0C9" w:themeColor="accent3"/>
      <w:w w:val="105"/>
      <w:sz w:val="22"/>
      <w:szCs w:val="22"/>
      <w:bdr w:val="none" w:sz="0" w:space="0" w:color="auto"/>
      <w:lang w:val="en-US" w:eastAsia="fr-FR"/>
    </w:rPr>
  </w:style>
  <w:style w:type="paragraph" w:customStyle="1" w:styleId="Style3">
    <w:name w:val="Style3"/>
    <w:basedOn w:val="Normal"/>
    <w:link w:val="Style3Car"/>
    <w:qFormat/>
    <w:rsid w:val="00C44AC0"/>
    <w:pPr>
      <w:spacing w:line="216" w:lineRule="auto"/>
    </w:pPr>
    <w:rPr>
      <w:rFonts w:ascii="Arial Black" w:hAnsi="Arial Unicode MS" w:cs="Arial Unicode MS"/>
      <w:b/>
      <w:bCs/>
      <w:color w:val="C64A25" w:themeColor="accent1"/>
      <w:sz w:val="28"/>
      <w:szCs w:val="28"/>
      <w:u w:color="EF4C31"/>
    </w:rPr>
  </w:style>
  <w:style w:type="character" w:customStyle="1" w:styleId="Style3Car">
    <w:name w:val="Style3 Car"/>
    <w:basedOn w:val="Policepardfaut"/>
    <w:link w:val="Style3"/>
    <w:rsid w:val="00C44AC0"/>
    <w:rPr>
      <w:rFonts w:ascii="Arial Black" w:hAnsi="Arial Unicode MS" w:cs="Arial Unicode MS"/>
      <w:b/>
      <w:bCs/>
      <w:color w:val="C64A25" w:themeColor="accent1"/>
      <w:sz w:val="28"/>
      <w:szCs w:val="28"/>
      <w:u w:color="EF4C31"/>
    </w:rPr>
  </w:style>
  <w:style w:type="character" w:customStyle="1" w:styleId="Titre2Car">
    <w:name w:val="Titre 2 Car"/>
    <w:basedOn w:val="Policepardfaut"/>
    <w:link w:val="Titre2"/>
    <w:uiPriority w:val="9"/>
    <w:rsid w:val="001643D0"/>
    <w:rPr>
      <w:rFonts w:ascii="Arial" w:eastAsia="Times New Roman" w:hAnsi="Arial" w:cs="Arial"/>
      <w:b/>
      <w:bCs/>
      <w:color w:val="86C0C9" w:themeColor="accent3"/>
      <w:w w:val="105"/>
      <w:lang w:eastAsia="fr-FR"/>
    </w:rPr>
  </w:style>
  <w:style w:type="character" w:customStyle="1" w:styleId="Titre4Car">
    <w:name w:val="Titre 4 Car"/>
    <w:basedOn w:val="Policepardfaut"/>
    <w:link w:val="Titre4"/>
    <w:uiPriority w:val="9"/>
    <w:rsid w:val="00C4470B"/>
    <w:rPr>
      <w:rFonts w:ascii="Arial" w:eastAsiaTheme="majorEastAsia" w:hAnsi="Arial" w:cs="Arial"/>
      <w:bCs/>
      <w:i/>
      <w:iCs/>
      <w:color w:val="86C0C9" w:themeColor="accent3"/>
      <w:lang w:val="en-US"/>
    </w:rPr>
  </w:style>
  <w:style w:type="paragraph" w:styleId="En-tte">
    <w:name w:val="header"/>
    <w:basedOn w:val="Normal"/>
    <w:link w:val="En-tteCar"/>
    <w:uiPriority w:val="99"/>
    <w:unhideWhenUsed/>
    <w:rsid w:val="007F1DEB"/>
    <w:pPr>
      <w:tabs>
        <w:tab w:val="center" w:pos="4536"/>
        <w:tab w:val="right" w:pos="9072"/>
      </w:tabs>
    </w:pPr>
  </w:style>
  <w:style w:type="character" w:customStyle="1" w:styleId="En-tteCar">
    <w:name w:val="En-tête Car"/>
    <w:basedOn w:val="Policepardfaut"/>
    <w:link w:val="En-tte"/>
    <w:uiPriority w:val="99"/>
    <w:rsid w:val="007F1DEB"/>
  </w:style>
  <w:style w:type="paragraph" w:styleId="Pieddepage">
    <w:name w:val="footer"/>
    <w:basedOn w:val="Normal"/>
    <w:link w:val="PieddepageCar"/>
    <w:uiPriority w:val="99"/>
    <w:unhideWhenUsed/>
    <w:rsid w:val="007F1DEB"/>
    <w:pPr>
      <w:tabs>
        <w:tab w:val="center" w:pos="4536"/>
        <w:tab w:val="right" w:pos="9072"/>
      </w:tabs>
    </w:pPr>
  </w:style>
  <w:style w:type="character" w:customStyle="1" w:styleId="PieddepageCar">
    <w:name w:val="Pied de page Car"/>
    <w:basedOn w:val="Policepardfaut"/>
    <w:link w:val="Pieddepage"/>
    <w:uiPriority w:val="99"/>
    <w:rsid w:val="007F1DEB"/>
  </w:style>
  <w:style w:type="paragraph" w:styleId="Textedebulles">
    <w:name w:val="Balloon Text"/>
    <w:basedOn w:val="Normal"/>
    <w:link w:val="TextedebullesCar"/>
    <w:uiPriority w:val="99"/>
    <w:semiHidden/>
    <w:unhideWhenUsed/>
    <w:rsid w:val="007F1DEB"/>
    <w:rPr>
      <w:rFonts w:ascii="Tahoma" w:hAnsi="Tahoma" w:cs="Tahoma"/>
      <w:sz w:val="16"/>
      <w:szCs w:val="16"/>
    </w:rPr>
  </w:style>
  <w:style w:type="character" w:customStyle="1" w:styleId="TextedebullesCar">
    <w:name w:val="Texte de bulles Car"/>
    <w:basedOn w:val="Policepardfaut"/>
    <w:link w:val="Textedebulles"/>
    <w:uiPriority w:val="99"/>
    <w:semiHidden/>
    <w:rsid w:val="007F1DEB"/>
    <w:rPr>
      <w:rFonts w:ascii="Tahoma" w:hAnsi="Tahoma" w:cs="Tahoma"/>
      <w:sz w:val="16"/>
      <w:szCs w:val="16"/>
    </w:rPr>
  </w:style>
  <w:style w:type="paragraph" w:styleId="Index1">
    <w:name w:val="index 1"/>
    <w:basedOn w:val="Normal"/>
    <w:next w:val="Normal"/>
    <w:autoRedefine/>
    <w:semiHidden/>
    <w:unhideWhenUsed/>
    <w:rsid w:val="006604EF"/>
    <w:pPr>
      <w:pBdr>
        <w:top w:val="none" w:sz="0" w:space="0" w:color="auto"/>
        <w:left w:val="none" w:sz="0" w:space="0" w:color="auto"/>
        <w:bottom w:val="none" w:sz="0" w:space="0" w:color="auto"/>
        <w:right w:val="none" w:sz="0" w:space="0" w:color="auto"/>
        <w:between w:val="none" w:sz="0" w:space="0" w:color="auto"/>
        <w:bar w:val="none" w:sz="0" w:color="auto"/>
      </w:pBdr>
      <w:tabs>
        <w:tab w:val="left" w:pos="7088"/>
      </w:tabs>
      <w:spacing w:before="120" w:after="120"/>
      <w:ind w:left="2694"/>
      <w:jc w:val="both"/>
    </w:pPr>
    <w:rPr>
      <w:rFonts w:ascii="Arial" w:eastAsiaTheme="minorHAnsi" w:hAnsi="Arial" w:cs="Arial"/>
      <w:sz w:val="22"/>
      <w:szCs w:val="22"/>
      <w:bdr w:val="none" w:sz="0" w:space="0" w:color="auto"/>
    </w:rPr>
  </w:style>
  <w:style w:type="paragraph" w:styleId="Corpsdetexte3">
    <w:name w:val="Body Text 3"/>
    <w:basedOn w:val="Normal"/>
    <w:link w:val="Corpsdetexte3Car"/>
    <w:rsid w:val="00EC6D2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fr-CA" w:eastAsia="fr-FR"/>
    </w:rPr>
  </w:style>
  <w:style w:type="character" w:customStyle="1" w:styleId="Corpsdetexte3Car">
    <w:name w:val="Corps de texte 3 Car"/>
    <w:basedOn w:val="Policepardfaut"/>
    <w:link w:val="Corpsdetexte3"/>
    <w:rsid w:val="00EC6D2C"/>
    <w:rPr>
      <w:rFonts w:eastAsia="Times New Roman"/>
      <w:sz w:val="16"/>
      <w:szCs w:val="16"/>
      <w:bdr w:val="none" w:sz="0" w:space="0" w:color="auto"/>
      <w:lang w:val="fr-CA" w:eastAsia="fr-FR"/>
    </w:rPr>
  </w:style>
  <w:style w:type="table" w:styleId="Grilledutableau">
    <w:name w:val="Table Grid"/>
    <w:basedOn w:val="TableauNormal"/>
    <w:uiPriority w:val="59"/>
    <w:rsid w:val="00EC6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
    <w:name w:val="Corps A"/>
    <w:link w:val="CorpsACar"/>
    <w:rsid w:val="00BC4736"/>
    <w:rPr>
      <w:rFonts w:hAnsi="Arial Unicode MS" w:cs="Arial Unicode MS"/>
      <w:color w:val="000000"/>
      <w:sz w:val="24"/>
      <w:szCs w:val="24"/>
      <w:u w:color="000000"/>
      <w:lang w:eastAsia="fr-FR"/>
    </w:rPr>
  </w:style>
  <w:style w:type="character" w:customStyle="1" w:styleId="CorpsACar">
    <w:name w:val="Corps A Car"/>
    <w:basedOn w:val="Policepardfaut"/>
    <w:link w:val="CorpsA"/>
    <w:rsid w:val="00BC4736"/>
    <w:rPr>
      <w:rFonts w:hAnsi="Arial Unicode MS" w:cs="Arial Unicode MS"/>
      <w:color w:val="000000"/>
      <w:sz w:val="24"/>
      <w:szCs w:val="24"/>
      <w:u w:color="000000"/>
      <w:lang w:eastAsia="fr-FR"/>
    </w:rPr>
  </w:style>
  <w:style w:type="character" w:customStyle="1" w:styleId="Titre1Car">
    <w:name w:val="Titre 1 Car"/>
    <w:basedOn w:val="Policepardfaut"/>
    <w:link w:val="Titre1"/>
    <w:uiPriority w:val="9"/>
    <w:rsid w:val="00C4470B"/>
    <w:rPr>
      <w:rFonts w:ascii="Arial Black" w:hAnsi="Arial Unicode MS" w:cs="Arial Unicode MS"/>
      <w:b/>
      <w:bCs/>
      <w:color w:val="C64A25" w:themeColor="accent1"/>
      <w:sz w:val="28"/>
      <w:szCs w:val="28"/>
      <w:u w:color="EF4C31"/>
    </w:rPr>
  </w:style>
  <w:style w:type="character" w:customStyle="1" w:styleId="Titre5Car">
    <w:name w:val="Titre 5 Car"/>
    <w:basedOn w:val="Policepardfaut"/>
    <w:link w:val="Titre5"/>
    <w:uiPriority w:val="9"/>
    <w:rsid w:val="00C44AC0"/>
    <w:rPr>
      <w:rFonts w:ascii="Arial" w:hAnsi="Arial"/>
      <w:b/>
    </w:rPr>
  </w:style>
  <w:style w:type="character" w:customStyle="1" w:styleId="Titre6Car">
    <w:name w:val="Titre 6 Car"/>
    <w:basedOn w:val="Policepardfaut"/>
    <w:link w:val="Titre6"/>
    <w:uiPriority w:val="9"/>
    <w:rsid w:val="00C44AC0"/>
    <w:rPr>
      <w:rFonts w:ascii="Arial" w:hAnsi="Arial"/>
      <w:b/>
    </w:rPr>
  </w:style>
  <w:style w:type="character" w:customStyle="1" w:styleId="Titre7Car">
    <w:name w:val="Titre 7 Car"/>
    <w:basedOn w:val="Policepardfaut"/>
    <w:link w:val="Titre7"/>
    <w:uiPriority w:val="9"/>
    <w:semiHidden/>
    <w:rsid w:val="00840F93"/>
    <w:rPr>
      <w:rFonts w:asciiTheme="majorHAnsi" w:eastAsiaTheme="majorEastAsia" w:hAnsiTheme="majorHAnsi" w:cstheme="majorBidi"/>
      <w:i/>
      <w:iCs/>
      <w:color w:val="622412" w:themeColor="accent1" w:themeShade="7F"/>
    </w:rPr>
  </w:style>
  <w:style w:type="character" w:customStyle="1" w:styleId="Titre8Car">
    <w:name w:val="Titre 8 Car"/>
    <w:basedOn w:val="Policepardfaut"/>
    <w:link w:val="Titre8"/>
    <w:uiPriority w:val="9"/>
    <w:semiHidden/>
    <w:rsid w:val="00840F9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40F93"/>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E462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4"/>
      <w:szCs w:val="24"/>
      <w:bdr w:val="none" w:sz="0" w:space="0" w:color="auto"/>
      <w:lang w:eastAsia="fr-FR"/>
    </w:rPr>
  </w:style>
  <w:style w:type="paragraph" w:customStyle="1" w:styleId="Paragraphedeliste1">
    <w:name w:val="Paragraphe de liste1"/>
    <w:basedOn w:val="Normal"/>
    <w:rsid w:val="00086CF7"/>
    <w:pPr>
      <w:numPr>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Arial" w:hAnsi="Arial" w:cs="Arial"/>
      <w:bdr w:val="none" w:sz="0" w:space="0" w:color="auto"/>
      <w:lang w:eastAsia="fr-FR"/>
    </w:rPr>
  </w:style>
  <w:style w:type="paragraph" w:styleId="En-ttedetabledesmatires">
    <w:name w:val="TOC Heading"/>
    <w:basedOn w:val="Titre1"/>
    <w:next w:val="Normal"/>
    <w:uiPriority w:val="39"/>
    <w:unhideWhenUsed/>
    <w:qFormat/>
    <w:rsid w:val="00366E85"/>
    <w:pPr>
      <w:keepNext/>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jc w:val="left"/>
      <w:outlineLvl w:val="9"/>
    </w:pPr>
    <w:rPr>
      <w:rFonts w:asciiTheme="majorHAnsi" w:eastAsiaTheme="majorEastAsia" w:hAnsiTheme="majorHAnsi" w:cstheme="majorBidi"/>
      <w:b w:val="0"/>
      <w:bCs w:val="0"/>
      <w:color w:val="94371B" w:themeColor="accent1" w:themeShade="BF"/>
      <w:sz w:val="32"/>
      <w:szCs w:val="32"/>
      <w:bdr w:val="none" w:sz="0" w:space="0" w:color="auto"/>
      <w:lang w:eastAsia="fr-FR"/>
    </w:rPr>
  </w:style>
  <w:style w:type="paragraph" w:styleId="TM1">
    <w:name w:val="toc 1"/>
    <w:basedOn w:val="Normal"/>
    <w:next w:val="Normal"/>
    <w:autoRedefine/>
    <w:uiPriority w:val="39"/>
    <w:unhideWhenUsed/>
    <w:rsid w:val="00AC546F"/>
    <w:pPr>
      <w:tabs>
        <w:tab w:val="left" w:pos="400"/>
        <w:tab w:val="right" w:leader="dot" w:pos="10338"/>
      </w:tabs>
      <w:spacing w:after="100"/>
    </w:pPr>
    <w:rPr>
      <w:rFonts w:ascii="Arial" w:hAnsi="Arial" w:cs="Arial"/>
      <w:b/>
      <w:bCs/>
      <w:noProof/>
      <w:sz w:val="22"/>
      <w:szCs w:val="22"/>
    </w:rPr>
  </w:style>
  <w:style w:type="paragraph" w:styleId="TM2">
    <w:name w:val="toc 2"/>
    <w:basedOn w:val="Normal"/>
    <w:next w:val="Normal"/>
    <w:autoRedefine/>
    <w:uiPriority w:val="39"/>
    <w:unhideWhenUsed/>
    <w:rsid w:val="00366E85"/>
    <w:pPr>
      <w:spacing w:after="100"/>
      <w:ind w:left="200"/>
    </w:pPr>
  </w:style>
  <w:style w:type="paragraph" w:styleId="TM3">
    <w:name w:val="toc 3"/>
    <w:basedOn w:val="Normal"/>
    <w:next w:val="Normal"/>
    <w:autoRedefine/>
    <w:uiPriority w:val="39"/>
    <w:unhideWhenUsed/>
    <w:rsid w:val="00366E85"/>
    <w:pPr>
      <w:spacing w:after="100"/>
      <w:ind w:left="400"/>
    </w:pPr>
  </w:style>
  <w:style w:type="character" w:styleId="Lienhypertexte">
    <w:name w:val="Hyperlink"/>
    <w:basedOn w:val="Policepardfaut"/>
    <w:uiPriority w:val="99"/>
    <w:unhideWhenUsed/>
    <w:rsid w:val="00366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cdg53.sharepoint.com/teams/SPO_COMMUN_CDG/Documents%20partages/02_OUTILS/01_MODELES/MOD_note_rapport_couleur_plsrs_pages%20-%20Copie.dotx?OR=81dd2b71-fb82-4b33-ac71-fed46bf0f87a&amp;CID=c746e1a1-1084-e000-8cd7-42778579e4c6&amp;CT=1765316185884" TargetMode="External"/></Relationships>
</file>

<file path=word/theme/theme1.xml><?xml version="1.0" encoding="utf-8"?>
<a:theme xmlns:a="http://schemas.openxmlformats.org/drawingml/2006/main" name="charte graphique">
  <a:themeElements>
    <a:clrScheme name="charte graphique">
      <a:dk1>
        <a:sysClr val="windowText" lastClr="000000"/>
      </a:dk1>
      <a:lt1>
        <a:sysClr val="window" lastClr="FFFFFF"/>
      </a:lt1>
      <a:dk2>
        <a:srgbClr val="000000"/>
      </a:dk2>
      <a:lt2>
        <a:srgbClr val="92D050"/>
      </a:lt2>
      <a:accent1>
        <a:srgbClr val="C64A25"/>
      </a:accent1>
      <a:accent2>
        <a:srgbClr val="0F304D"/>
      </a:accent2>
      <a:accent3>
        <a:srgbClr val="86C0C9"/>
      </a:accent3>
      <a:accent4>
        <a:srgbClr val="F2BD70"/>
      </a:accent4>
      <a:accent5>
        <a:srgbClr val="E56900"/>
      </a:accent5>
      <a:accent6>
        <a:srgbClr val="B0A19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9cb218-f991-42d8-ba5a-64c61b918f72">
      <Terms xmlns="http://schemas.microsoft.com/office/infopath/2007/PartnerControls"/>
    </lcf76f155ced4ddcb4097134ff3c332f>
    <TaxCatchAll xmlns="207a3422-d367-49e8-b3df-98a7be38e7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00E48FEA341B49B057EAA4DD89365B" ma:contentTypeVersion="11" ma:contentTypeDescription="Crée un document." ma:contentTypeScope="" ma:versionID="000ef8086e205838afb0964d4772f697">
  <xsd:schema xmlns:xsd="http://www.w3.org/2001/XMLSchema" xmlns:xs="http://www.w3.org/2001/XMLSchema" xmlns:p="http://schemas.microsoft.com/office/2006/metadata/properties" xmlns:ns2="789cb218-f991-42d8-ba5a-64c61b918f72" xmlns:ns3="207a3422-d367-49e8-b3df-98a7be38e7bf" targetNamespace="http://schemas.microsoft.com/office/2006/metadata/properties" ma:root="true" ma:fieldsID="a62af7fa242d40e903996fc1fa790af7" ns2:_="" ns3:_="">
    <xsd:import namespace="789cb218-f991-42d8-ba5a-64c61b918f72"/>
    <xsd:import namespace="207a3422-d367-49e8-b3df-98a7be38e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cb218-f991-42d8-ba5a-64c61b91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4e2f207-b95c-4b60-82ab-7fcee02fde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7a3422-d367-49e8-b3df-98a7be38e7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17a83b-ee6a-4c29-af57-62fa7e339d6c}" ma:internalName="TaxCatchAll" ma:showField="CatchAllData" ma:web="207a3422-d367-49e8-b3df-98a7be38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01449-63D9-48A1-A574-085D5E63A917}">
  <ds:schemaRefs>
    <ds:schemaRef ds:uri="http://schemas.openxmlformats.org/officeDocument/2006/bibliography"/>
  </ds:schemaRefs>
</ds:datastoreItem>
</file>

<file path=customXml/itemProps2.xml><?xml version="1.0" encoding="utf-8"?>
<ds:datastoreItem xmlns:ds="http://schemas.openxmlformats.org/officeDocument/2006/customXml" ds:itemID="{9CC3A11C-5DBC-4C5B-8AE4-6899EC0D9444}">
  <ds:schemaRefs>
    <ds:schemaRef ds:uri="http://schemas.microsoft.com/office/2006/metadata/properties"/>
    <ds:schemaRef ds:uri="http://schemas.microsoft.com/office/infopath/2007/PartnerControls"/>
    <ds:schemaRef ds:uri="789cb218-f991-42d8-ba5a-64c61b918f72"/>
    <ds:schemaRef ds:uri="207a3422-d367-49e8-b3df-98a7be38e7bf"/>
  </ds:schemaRefs>
</ds:datastoreItem>
</file>

<file path=customXml/itemProps3.xml><?xml version="1.0" encoding="utf-8"?>
<ds:datastoreItem xmlns:ds="http://schemas.openxmlformats.org/officeDocument/2006/customXml" ds:itemID="{727A42AE-70D4-4C6D-9B2F-4400239AB34C}">
  <ds:schemaRefs>
    <ds:schemaRef ds:uri="http://schemas.microsoft.com/sharepoint/v3/contenttype/forms"/>
  </ds:schemaRefs>
</ds:datastoreItem>
</file>

<file path=customXml/itemProps4.xml><?xml version="1.0" encoding="utf-8"?>
<ds:datastoreItem xmlns:ds="http://schemas.openxmlformats.org/officeDocument/2006/customXml" ds:itemID="{C3415E5E-90A9-4162-8C10-B409706E4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cb218-f991-42d8-ba5a-64c61b918f72"/>
    <ds:schemaRef ds:uri="207a3422-d367-49e8-b3df-98a7be38e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MOD_note_rapport_couleur_plsrs_pages%20-%20Copie.dotx?OR=81dd2b71-fb82-4b33-ac71-fed46bf0f87a&amp;CID=c746e1a1-1084-e000-8cd7-42778579e4c6&amp;CT=1765316185884</Template>
  <TotalTime>1</TotalTime>
  <Pages>11</Pages>
  <Words>4525</Words>
  <Characters>24889</Characters>
  <Application>Microsoft Office Word</Application>
  <DocSecurity>4</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Juriste</dc:creator>
  <cp:lastModifiedBy>Marie BILHEUX</cp:lastModifiedBy>
  <cp:revision>2</cp:revision>
  <cp:lastPrinted>2020-04-14T09:51:00Z</cp:lastPrinted>
  <dcterms:created xsi:type="dcterms:W3CDTF">2026-04-10T09:10:00Z</dcterms:created>
  <dcterms:modified xsi:type="dcterms:W3CDTF">2026-04-10T09:10:00Z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0x0101000200E48FEA341B49B057EAA4DD89365B</vt:lpwstr>
  </property>
  <property fmtid="{D5CDD505-2E9C-101B-9397-08002B2CF9AE}" pid="3" name="Order">
    <vt:r8>15400</vt:r8>
  </property>
  <property fmtid="{D5CDD505-2E9C-101B-9397-08002B2CF9AE}" pid="4" name="MediaServiceImageTags">
    <vt:lpwstr/>
  </property>
</Properties>
</file>