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FA" w:rsidRPr="005A55FA" w:rsidRDefault="005A55FA" w:rsidP="005A55FA">
      <w:pPr>
        <w:jc w:val="center"/>
        <w:rPr>
          <w:rFonts w:cs="Arial"/>
          <w:sz w:val="18"/>
          <w:szCs w:val="18"/>
        </w:rPr>
      </w:pPr>
      <w:r w:rsidRPr="005A55FA">
        <w:rPr>
          <w:rFonts w:cs="Arial"/>
          <w:sz w:val="18"/>
          <w:szCs w:val="18"/>
        </w:rPr>
        <w:t>Modèle à adapter n°</w:t>
      </w:r>
      <w:r>
        <w:rPr>
          <w:rFonts w:cs="Arial"/>
          <w:sz w:val="18"/>
          <w:szCs w:val="18"/>
        </w:rPr>
        <w:t xml:space="preserve"> </w:t>
      </w:r>
      <w:r w:rsidR="00F21FAE">
        <w:rPr>
          <w:rFonts w:cs="Arial"/>
          <w:sz w:val="18"/>
          <w:szCs w:val="18"/>
        </w:rPr>
        <w:t>09-F-MOD20 -</w:t>
      </w:r>
      <w:r>
        <w:rPr>
          <w:rFonts w:cs="Arial"/>
          <w:sz w:val="18"/>
          <w:szCs w:val="18"/>
        </w:rPr>
        <w:t xml:space="preserve"> </w:t>
      </w:r>
      <w:r w:rsidRPr="005A55FA">
        <w:rPr>
          <w:rFonts w:cs="Arial"/>
          <w:sz w:val="18"/>
          <w:szCs w:val="18"/>
        </w:rPr>
        <w:t>CDG 53 – (</w:t>
      </w:r>
      <w:r w:rsidR="0056118B">
        <w:rPr>
          <w:rFonts w:cs="Arial"/>
          <w:color w:val="92D050"/>
          <w:sz w:val="18"/>
          <w:szCs w:val="18"/>
        </w:rPr>
        <w:t>novembre</w:t>
      </w:r>
      <w:r>
        <w:rPr>
          <w:rFonts w:cs="Arial"/>
          <w:color w:val="92D050"/>
          <w:sz w:val="18"/>
          <w:szCs w:val="18"/>
        </w:rPr>
        <w:t xml:space="preserve"> 2023</w:t>
      </w:r>
      <w:r w:rsidRPr="005A55FA">
        <w:rPr>
          <w:rFonts w:cs="Arial"/>
          <w:sz w:val="18"/>
          <w:szCs w:val="18"/>
        </w:rPr>
        <w:t>)</w:t>
      </w:r>
    </w:p>
    <w:p w:rsidR="005A55FA" w:rsidRPr="005A55FA" w:rsidRDefault="005A55FA" w:rsidP="005A55FA">
      <w:pPr>
        <w:jc w:val="center"/>
        <w:rPr>
          <w:rFonts w:cs="Arial"/>
          <w:sz w:val="18"/>
          <w:szCs w:val="18"/>
        </w:rPr>
      </w:pPr>
    </w:p>
    <w:p w:rsidR="005A55FA" w:rsidRPr="00C471F5" w:rsidRDefault="005A55FA" w:rsidP="00C471F5">
      <w:pPr>
        <w:pBdr>
          <w:top w:val="single" w:sz="4" w:space="1" w:color="auto"/>
          <w:left w:val="single" w:sz="4" w:space="4" w:color="auto"/>
          <w:bottom w:val="single" w:sz="4" w:space="1" w:color="auto"/>
          <w:right w:val="single" w:sz="4" w:space="4" w:color="auto"/>
        </w:pBdr>
        <w:jc w:val="center"/>
        <w:rPr>
          <w:rFonts w:cs="Arial"/>
          <w:b/>
          <w:sz w:val="28"/>
        </w:rPr>
      </w:pPr>
      <w:r w:rsidRPr="005A55FA">
        <w:rPr>
          <w:rFonts w:cs="Arial"/>
          <w:b/>
          <w:sz w:val="28"/>
        </w:rPr>
        <w:t xml:space="preserve">Délibération n°_____ </w:t>
      </w:r>
      <w:r w:rsidR="00C471F5">
        <w:rPr>
          <w:rFonts w:cs="Arial"/>
          <w:b/>
          <w:sz w:val="28"/>
        </w:rPr>
        <w:t xml:space="preserve">instituant </w:t>
      </w:r>
      <w:r w:rsidR="00C471F5" w:rsidRPr="00C471F5">
        <w:rPr>
          <w:rFonts w:cs="Arial"/>
          <w:b/>
          <w:sz w:val="28"/>
        </w:rPr>
        <w:t>une prime de pouvoir d'achat exceptionn</w:t>
      </w:r>
      <w:r w:rsidR="00C471F5">
        <w:rPr>
          <w:rFonts w:cs="Arial"/>
          <w:b/>
          <w:sz w:val="28"/>
        </w:rPr>
        <w:t>elle forfaitaire au bénéfice de certains</w:t>
      </w:r>
      <w:r w:rsidR="00C471F5" w:rsidRPr="00C471F5">
        <w:rPr>
          <w:rFonts w:cs="Arial"/>
          <w:b/>
          <w:sz w:val="28"/>
        </w:rPr>
        <w:t xml:space="preserve"> agents publics</w:t>
      </w:r>
    </w:p>
    <w:p w:rsidR="005A55FA" w:rsidRPr="005A55FA" w:rsidRDefault="005A55FA" w:rsidP="005A55FA">
      <w:pPr>
        <w:rPr>
          <w:rFonts w:cs="Arial"/>
        </w:rPr>
      </w:pPr>
    </w:p>
    <w:p w:rsidR="005A55FA" w:rsidRPr="005A55FA" w:rsidRDefault="005A55FA" w:rsidP="005A55FA">
      <w:pPr>
        <w:rPr>
          <w:rFonts w:cs="Arial"/>
        </w:rPr>
      </w:pPr>
    </w:p>
    <w:p w:rsidR="005A55FA" w:rsidRPr="00F21FAE" w:rsidRDefault="005A55FA" w:rsidP="005A55FA">
      <w:pPr>
        <w:rPr>
          <w:rFonts w:cs="Arial"/>
          <w:b/>
          <w:i/>
          <w:color w:val="4DA0AD" w:themeColor="accent3" w:themeShade="BF"/>
          <w:szCs w:val="20"/>
        </w:rPr>
      </w:pPr>
      <w:r w:rsidRPr="00F21FAE">
        <w:rPr>
          <w:rFonts w:cs="Arial"/>
          <w:b/>
          <w:i/>
          <w:szCs w:val="20"/>
        </w:rPr>
        <w:t xml:space="preserve">Le conseil municipal </w:t>
      </w:r>
      <w:r w:rsidRPr="00F21FAE">
        <w:rPr>
          <w:rFonts w:cs="Arial"/>
          <w:b/>
          <w:i/>
          <w:color w:val="86C0C9" w:themeColor="accent3"/>
          <w:szCs w:val="20"/>
        </w:rPr>
        <w:t>(le conseil d’administration)</w:t>
      </w:r>
    </w:p>
    <w:p w:rsidR="005A55FA" w:rsidRPr="005A55FA" w:rsidRDefault="005A55FA" w:rsidP="005A55FA">
      <w:pPr>
        <w:pStyle w:val="textecourant"/>
        <w:tabs>
          <w:tab w:val="left" w:pos="283"/>
        </w:tabs>
        <w:spacing w:before="57"/>
        <w:rPr>
          <w:i/>
        </w:rPr>
      </w:pPr>
    </w:p>
    <w:p w:rsidR="005A0D38" w:rsidRDefault="005A55FA" w:rsidP="005A0D38">
      <w:pPr>
        <w:spacing w:before="120" w:after="120"/>
        <w:rPr>
          <w:rFonts w:cs="Arial"/>
          <w:shd w:val="clear" w:color="auto" w:fill="FFFFFF"/>
        </w:rPr>
      </w:pPr>
      <w:r w:rsidRPr="005A55FA">
        <w:rPr>
          <w:rFonts w:cs="Arial"/>
          <w:shd w:val="clear" w:color="auto" w:fill="FFFFFF"/>
        </w:rPr>
        <w:t xml:space="preserve">Vu </w:t>
      </w:r>
      <w:r w:rsidR="005A0D38" w:rsidRPr="005A0D38">
        <w:rPr>
          <w:rFonts w:cs="Arial"/>
          <w:shd w:val="clear" w:color="auto" w:fill="FFFFFF"/>
        </w:rPr>
        <w:t xml:space="preserve">le code général </w:t>
      </w:r>
      <w:r w:rsidR="005A0D38">
        <w:rPr>
          <w:rFonts w:cs="Arial"/>
          <w:shd w:val="clear" w:color="auto" w:fill="FFFFFF"/>
        </w:rPr>
        <w:t>des collectivités territoriales ;</w:t>
      </w:r>
    </w:p>
    <w:p w:rsidR="00044529" w:rsidRDefault="005A0D38" w:rsidP="00335C1A">
      <w:pPr>
        <w:spacing w:before="120" w:after="120"/>
        <w:rPr>
          <w:rFonts w:cs="Arial"/>
          <w:shd w:val="clear" w:color="auto" w:fill="FFFFFF"/>
        </w:rPr>
      </w:pPr>
      <w:r>
        <w:rPr>
          <w:rFonts w:cs="Arial"/>
          <w:shd w:val="clear" w:color="auto" w:fill="FFFFFF"/>
        </w:rPr>
        <w:t xml:space="preserve">Vu </w:t>
      </w:r>
      <w:r w:rsidR="005A55FA" w:rsidRPr="005A55FA">
        <w:rPr>
          <w:rFonts w:cs="Arial"/>
          <w:shd w:val="clear" w:color="auto" w:fill="FFFFFF"/>
        </w:rPr>
        <w:t>le code g</w:t>
      </w:r>
      <w:r w:rsidR="00C471F5">
        <w:rPr>
          <w:rFonts w:cs="Arial"/>
          <w:shd w:val="clear" w:color="auto" w:fill="FFFFFF"/>
        </w:rPr>
        <w:t xml:space="preserve">énéral de la fonction publique, </w:t>
      </w:r>
      <w:r w:rsidR="00C471F5" w:rsidRPr="00C471F5">
        <w:rPr>
          <w:rFonts w:cs="Arial"/>
          <w:shd w:val="clear" w:color="auto" w:fill="FFFFFF"/>
        </w:rPr>
        <w:t>notamment ses articles L. 4, L. 712-13 et L. 713-2 ;</w:t>
      </w:r>
    </w:p>
    <w:p w:rsidR="00C471F5" w:rsidRPr="005A55FA" w:rsidRDefault="00C471F5" w:rsidP="00335C1A">
      <w:pPr>
        <w:spacing w:before="120" w:after="120"/>
        <w:rPr>
          <w:rFonts w:cs="Arial"/>
          <w:shd w:val="clear" w:color="auto" w:fill="FFFFFF"/>
        </w:rPr>
      </w:pPr>
      <w:r w:rsidRPr="00C471F5">
        <w:rPr>
          <w:rFonts w:cs="Arial"/>
          <w:shd w:val="clear" w:color="auto" w:fill="FFFFFF"/>
        </w:rPr>
        <w:t>Vu le décret n° 2021-571 du 10 mai 2021 relatif aux comités sociaux territoriaux des collectivités territoriales et de leurs établissements publics ;</w:t>
      </w:r>
    </w:p>
    <w:p w:rsidR="00C471F5" w:rsidRDefault="00C471F5" w:rsidP="00335C1A">
      <w:pPr>
        <w:spacing w:before="120" w:after="120"/>
        <w:rPr>
          <w:rFonts w:cs="Arial"/>
          <w:shd w:val="clear" w:color="auto" w:fill="FFFFFF"/>
        </w:rPr>
      </w:pPr>
      <w:r>
        <w:rPr>
          <w:rFonts w:cs="Arial"/>
          <w:shd w:val="clear" w:color="auto" w:fill="FFFFFF"/>
        </w:rPr>
        <w:t>Vu le d</w:t>
      </w:r>
      <w:r w:rsidRPr="00C471F5">
        <w:rPr>
          <w:rFonts w:cs="Arial"/>
          <w:shd w:val="clear" w:color="auto" w:fill="FFFFFF"/>
        </w:rPr>
        <w:t>écret n° 2023-1006 du 31 octobre 2023 portant création d'une prime de pouvoir d'achat exceptionnelle pour certains agents publics de la fonction publique territoriale</w:t>
      </w:r>
      <w:r>
        <w:rPr>
          <w:rFonts w:cs="Arial"/>
          <w:shd w:val="clear" w:color="auto" w:fill="FFFFFF"/>
        </w:rPr>
        <w:t xml:space="preserve"> ; </w:t>
      </w:r>
    </w:p>
    <w:p w:rsidR="005A55FA" w:rsidRPr="005A55FA" w:rsidRDefault="005A55FA" w:rsidP="00335C1A">
      <w:pPr>
        <w:spacing w:before="120" w:after="120"/>
        <w:rPr>
          <w:rFonts w:cs="Arial"/>
        </w:rPr>
      </w:pPr>
      <w:r w:rsidRPr="005A55FA">
        <w:rPr>
          <w:rFonts w:cs="Arial"/>
        </w:rPr>
        <w:t xml:space="preserve">Vu l’avis du comité </w:t>
      </w:r>
      <w:r>
        <w:rPr>
          <w:rFonts w:cs="Arial"/>
        </w:rPr>
        <w:t>social territorial</w:t>
      </w:r>
      <w:r w:rsidRPr="005A55FA">
        <w:rPr>
          <w:rFonts w:cs="Arial"/>
        </w:rPr>
        <w:t xml:space="preserve"> en date du ………</w:t>
      </w:r>
      <w:r>
        <w:rPr>
          <w:rFonts w:cs="Arial"/>
        </w:rPr>
        <w:t> ;</w:t>
      </w:r>
    </w:p>
    <w:p w:rsidR="001E0999" w:rsidRDefault="00044529" w:rsidP="00335C1A">
      <w:pPr>
        <w:spacing w:before="120" w:after="120"/>
        <w:rPr>
          <w:rFonts w:eastAsia="Times New Roman" w:cs="Arial"/>
          <w:szCs w:val="18"/>
        </w:rPr>
      </w:pPr>
      <w:r>
        <w:rPr>
          <w:rFonts w:eastAsia="Times New Roman" w:cs="Arial"/>
          <w:szCs w:val="18"/>
        </w:rPr>
        <w:t xml:space="preserve">Considérant qu’il y a lieu de verser une </w:t>
      </w:r>
      <w:r w:rsidRPr="00044529">
        <w:rPr>
          <w:rFonts w:eastAsia="Times New Roman" w:cs="Arial"/>
          <w:szCs w:val="18"/>
        </w:rPr>
        <w:t>prime de pouvoir d’achat exceptionnelle</w:t>
      </w:r>
      <w:r>
        <w:rPr>
          <w:rFonts w:eastAsia="Times New Roman" w:cs="Arial"/>
          <w:szCs w:val="18"/>
        </w:rPr>
        <w:t xml:space="preserve"> forfaitaire</w:t>
      </w:r>
      <w:r w:rsidRPr="00044529">
        <w:rPr>
          <w:rFonts w:eastAsia="Times New Roman" w:cs="Arial"/>
          <w:szCs w:val="18"/>
        </w:rPr>
        <w:t xml:space="preserve"> </w:t>
      </w:r>
      <w:r>
        <w:rPr>
          <w:rFonts w:eastAsia="Times New Roman" w:cs="Arial"/>
          <w:szCs w:val="18"/>
        </w:rPr>
        <w:t>en vue de</w:t>
      </w:r>
      <w:r w:rsidR="00335C1A">
        <w:rPr>
          <w:rFonts w:eastAsia="Times New Roman" w:cs="Arial"/>
          <w:szCs w:val="18"/>
        </w:rPr>
        <w:t xml:space="preserve"> soutenir le </w:t>
      </w:r>
      <w:r w:rsidRPr="00044529">
        <w:rPr>
          <w:rFonts w:eastAsia="Times New Roman" w:cs="Arial"/>
          <w:szCs w:val="18"/>
        </w:rPr>
        <w:t xml:space="preserve">pouvoir d’achat des agents publics </w:t>
      </w:r>
      <w:r>
        <w:rPr>
          <w:rFonts w:eastAsia="Times New Roman" w:cs="Arial"/>
          <w:szCs w:val="18"/>
        </w:rPr>
        <w:t>territoriaux ayant perçu</w:t>
      </w:r>
      <w:r w:rsidRPr="00044529">
        <w:rPr>
          <w:rFonts w:eastAsia="Times New Roman" w:cs="Arial"/>
          <w:szCs w:val="18"/>
        </w:rPr>
        <w:t xml:space="preserve"> </w:t>
      </w:r>
      <w:r>
        <w:rPr>
          <w:rFonts w:eastAsia="Times New Roman" w:cs="Arial"/>
          <w:szCs w:val="18"/>
        </w:rPr>
        <w:t xml:space="preserve">une rémunération annuelle brute </w:t>
      </w:r>
      <w:r w:rsidRPr="00044529">
        <w:rPr>
          <w:rFonts w:eastAsia="Times New Roman" w:cs="Arial"/>
          <w:szCs w:val="18"/>
        </w:rPr>
        <w:t>infé</w:t>
      </w:r>
      <w:r>
        <w:rPr>
          <w:rFonts w:eastAsia="Times New Roman" w:cs="Arial"/>
          <w:szCs w:val="18"/>
        </w:rPr>
        <w:t>rieure ou égale à 39 000€ sur la période du 1</w:t>
      </w:r>
      <w:r w:rsidRPr="00044529">
        <w:rPr>
          <w:rFonts w:eastAsia="Times New Roman" w:cs="Arial"/>
          <w:szCs w:val="18"/>
          <w:vertAlign w:val="superscript"/>
        </w:rPr>
        <w:t>er</w:t>
      </w:r>
      <w:r>
        <w:rPr>
          <w:rFonts w:eastAsia="Times New Roman" w:cs="Arial"/>
          <w:szCs w:val="18"/>
        </w:rPr>
        <w:t xml:space="preserve"> juillet 2022 au 30 juin 2023 ; </w:t>
      </w:r>
    </w:p>
    <w:p w:rsidR="00335C1A" w:rsidRDefault="00335C1A" w:rsidP="00335C1A">
      <w:pPr>
        <w:spacing w:before="120" w:after="120"/>
        <w:rPr>
          <w:rFonts w:eastAsia="Times New Roman" w:cs="Arial"/>
          <w:szCs w:val="18"/>
        </w:rPr>
      </w:pPr>
      <w:r>
        <w:rPr>
          <w:rFonts w:eastAsia="Times New Roman" w:cs="Arial"/>
          <w:szCs w:val="18"/>
        </w:rPr>
        <w:t xml:space="preserve">Considérant qu’il appartient au conseil municipal </w:t>
      </w:r>
      <w:r w:rsidRPr="004662FE">
        <w:rPr>
          <w:rFonts w:cs="Arial"/>
          <w:b/>
          <w:i/>
          <w:color w:val="86C0C9" w:themeColor="accent3"/>
        </w:rPr>
        <w:t xml:space="preserve">(ou conseil syndical, conseil communautaire, conseil d’administration…), </w:t>
      </w:r>
      <w:r>
        <w:rPr>
          <w:rFonts w:eastAsia="Times New Roman" w:cs="Arial"/>
          <w:szCs w:val="18"/>
        </w:rPr>
        <w:t>de déterminer le montant forfaitaire</w:t>
      </w:r>
      <w:r w:rsidR="00122018">
        <w:rPr>
          <w:rFonts w:eastAsia="Times New Roman" w:cs="Arial"/>
          <w:szCs w:val="18"/>
        </w:rPr>
        <w:t xml:space="preserve"> de la prime</w:t>
      </w:r>
      <w:r>
        <w:rPr>
          <w:rFonts w:eastAsia="Times New Roman" w:cs="Arial"/>
          <w:szCs w:val="18"/>
        </w:rPr>
        <w:t xml:space="preserve"> </w:t>
      </w:r>
      <w:r w:rsidR="00122018">
        <w:rPr>
          <w:rFonts w:eastAsia="Times New Roman" w:cs="Arial"/>
          <w:szCs w:val="18"/>
        </w:rPr>
        <w:t xml:space="preserve">dans le respect du barème </w:t>
      </w:r>
      <w:r w:rsidR="008E2C00">
        <w:rPr>
          <w:rFonts w:eastAsia="Times New Roman" w:cs="Arial"/>
          <w:szCs w:val="18"/>
        </w:rPr>
        <w:t xml:space="preserve">et des montants plafonds </w:t>
      </w:r>
      <w:r w:rsidR="00122018">
        <w:rPr>
          <w:rFonts w:eastAsia="Times New Roman" w:cs="Arial"/>
          <w:szCs w:val="18"/>
        </w:rPr>
        <w:t>fixé</w:t>
      </w:r>
      <w:r w:rsidR="008E2C00">
        <w:rPr>
          <w:rFonts w:eastAsia="Times New Roman" w:cs="Arial"/>
          <w:szCs w:val="18"/>
        </w:rPr>
        <w:t>s</w:t>
      </w:r>
      <w:r w:rsidR="00122018">
        <w:rPr>
          <w:rFonts w:eastAsia="Times New Roman" w:cs="Arial"/>
          <w:szCs w:val="18"/>
        </w:rPr>
        <w:t xml:space="preserve"> par le décret du 31 octobre 2023 susvisés ;</w:t>
      </w:r>
    </w:p>
    <w:p w:rsidR="00335C1A" w:rsidRPr="008A3E42" w:rsidRDefault="00335C1A" w:rsidP="00335C1A">
      <w:pPr>
        <w:spacing w:before="120" w:after="120"/>
        <w:rPr>
          <w:rFonts w:eastAsia="Times New Roman" w:cs="Arial"/>
          <w:szCs w:val="18"/>
        </w:rPr>
      </w:pPr>
      <w:r>
        <w:rPr>
          <w:rFonts w:eastAsia="Times New Roman" w:cs="Arial"/>
          <w:szCs w:val="18"/>
        </w:rPr>
        <w:t xml:space="preserve">Considérant qu’il appartient également au conseil municipal </w:t>
      </w:r>
      <w:r w:rsidRPr="004662FE">
        <w:rPr>
          <w:rFonts w:cs="Arial"/>
          <w:b/>
          <w:i/>
          <w:color w:val="86C0C9" w:themeColor="accent3"/>
        </w:rPr>
        <w:t xml:space="preserve">(ou conseil syndical, conseil communautaire, conseil d’administration…), </w:t>
      </w:r>
      <w:r>
        <w:rPr>
          <w:rFonts w:eastAsia="Times New Roman" w:cs="Arial"/>
          <w:szCs w:val="18"/>
        </w:rPr>
        <w:t xml:space="preserve">de déterminer les modalités de versement de cette prime, en une ou plusieurs fractions avant le 30 juin 2024 ; </w:t>
      </w:r>
    </w:p>
    <w:p w:rsidR="004662FE" w:rsidRPr="004662FE" w:rsidRDefault="004662FE" w:rsidP="004662FE">
      <w:pPr>
        <w:spacing w:before="180" w:after="240" w:line="276" w:lineRule="auto"/>
        <w:rPr>
          <w:rFonts w:cs="Arial"/>
          <w:b/>
        </w:rPr>
      </w:pPr>
      <w:r w:rsidRPr="004662FE">
        <w:rPr>
          <w:rFonts w:cs="Arial"/>
          <w:b/>
        </w:rPr>
        <w:t xml:space="preserve">Le conseil municipal </w:t>
      </w:r>
      <w:r w:rsidRPr="004662FE">
        <w:rPr>
          <w:rFonts w:cs="Arial"/>
          <w:b/>
          <w:i/>
          <w:color w:val="86C0C9" w:themeColor="accent3"/>
        </w:rPr>
        <w:t xml:space="preserve">(ou conseil syndical, conseil communautaire, conseil d’administration…), </w:t>
      </w:r>
      <w:r>
        <w:rPr>
          <w:rFonts w:cs="Arial"/>
          <w:b/>
        </w:rPr>
        <w:t>après en avoir délibéré,</w:t>
      </w:r>
    </w:p>
    <w:p w:rsidR="001E0999" w:rsidRDefault="004662FE" w:rsidP="00E043B2">
      <w:pPr>
        <w:spacing w:before="120" w:after="120" w:line="276" w:lineRule="auto"/>
        <w:jc w:val="center"/>
        <w:rPr>
          <w:rFonts w:cs="Arial"/>
          <w:b/>
        </w:rPr>
      </w:pPr>
      <w:r w:rsidRPr="004662FE">
        <w:rPr>
          <w:rFonts w:cs="Arial"/>
          <w:b/>
        </w:rPr>
        <w:t>DECIDE</w:t>
      </w:r>
    </w:p>
    <w:p w:rsidR="00CC13F6" w:rsidRDefault="00CC13F6" w:rsidP="00E043B2">
      <w:pPr>
        <w:spacing w:before="120" w:after="120" w:line="276" w:lineRule="auto"/>
        <w:jc w:val="center"/>
        <w:rPr>
          <w:rFonts w:cs="Arial"/>
          <w:b/>
        </w:rPr>
      </w:pPr>
    </w:p>
    <w:p w:rsidR="00F04054" w:rsidRPr="004662FE" w:rsidRDefault="00721118" w:rsidP="00E043B2">
      <w:pPr>
        <w:autoSpaceDE w:val="0"/>
        <w:autoSpaceDN w:val="0"/>
        <w:adjustRightInd w:val="0"/>
        <w:spacing w:before="120" w:after="120"/>
        <w:rPr>
          <w:rFonts w:cs="Arial"/>
          <w:b/>
          <w:color w:val="000000"/>
          <w:szCs w:val="20"/>
        </w:rPr>
      </w:pPr>
      <w:r>
        <w:rPr>
          <w:rFonts w:cs="Arial"/>
          <w:b/>
          <w:color w:val="000000"/>
          <w:szCs w:val="20"/>
          <w:u w:val="single"/>
        </w:rPr>
        <w:t>Article 1</w:t>
      </w:r>
      <w:r w:rsidRPr="00721118">
        <w:rPr>
          <w:rFonts w:cs="Arial"/>
          <w:b/>
          <w:color w:val="000000"/>
          <w:szCs w:val="20"/>
          <w:u w:val="single"/>
          <w:vertAlign w:val="superscript"/>
        </w:rPr>
        <w:t>er</w:t>
      </w:r>
      <w:r>
        <w:rPr>
          <w:rFonts w:cs="Arial"/>
          <w:b/>
          <w:color w:val="000000"/>
          <w:szCs w:val="20"/>
          <w:u w:val="single"/>
        </w:rPr>
        <w:t> </w:t>
      </w:r>
      <w:r>
        <w:rPr>
          <w:rFonts w:cs="Arial"/>
          <w:b/>
          <w:color w:val="000000"/>
          <w:szCs w:val="20"/>
        </w:rPr>
        <w:t>:</w:t>
      </w:r>
      <w:r w:rsidR="004662FE" w:rsidRPr="004662FE">
        <w:rPr>
          <w:rFonts w:cs="Arial"/>
          <w:b/>
          <w:color w:val="000000"/>
          <w:szCs w:val="20"/>
        </w:rPr>
        <w:t xml:space="preserve"> </w:t>
      </w:r>
      <w:r w:rsidR="00E043B2">
        <w:rPr>
          <w:rFonts w:cs="Arial"/>
          <w:b/>
          <w:color w:val="000000"/>
          <w:szCs w:val="20"/>
        </w:rPr>
        <w:t>Mise en place de la prime</w:t>
      </w:r>
    </w:p>
    <w:p w:rsidR="004662FE" w:rsidRPr="004662FE" w:rsidRDefault="00C471F5" w:rsidP="00E043B2">
      <w:pPr>
        <w:autoSpaceDE w:val="0"/>
        <w:autoSpaceDN w:val="0"/>
        <w:adjustRightInd w:val="0"/>
        <w:spacing w:before="120" w:after="120"/>
        <w:rPr>
          <w:rFonts w:cs="Arial"/>
          <w:color w:val="000000"/>
          <w:szCs w:val="20"/>
        </w:rPr>
      </w:pPr>
      <w:r>
        <w:rPr>
          <w:rFonts w:cs="Arial"/>
          <w:color w:val="000000"/>
          <w:szCs w:val="20"/>
        </w:rPr>
        <w:t>Il est institué u</w:t>
      </w:r>
      <w:r w:rsidRPr="00C471F5">
        <w:rPr>
          <w:rFonts w:cs="Arial"/>
          <w:color w:val="000000"/>
          <w:szCs w:val="20"/>
        </w:rPr>
        <w:t xml:space="preserve">ne prime de pouvoir d'achat exceptionnelle forfaitaire au bénéfice des agents publics </w:t>
      </w:r>
      <w:r>
        <w:rPr>
          <w:rFonts w:cs="Arial"/>
          <w:color w:val="000000"/>
          <w:szCs w:val="20"/>
        </w:rPr>
        <w:t>(</w:t>
      </w:r>
      <w:r w:rsidRPr="00C471F5">
        <w:rPr>
          <w:rFonts w:cs="Arial"/>
          <w:b/>
          <w:i/>
          <w:color w:val="86C0C9" w:themeColor="accent3"/>
          <w:szCs w:val="20"/>
        </w:rPr>
        <w:t>et des assistants maternels et assistants familiaux mentionnés à l'article L. 422-6 du code de l'action sociale et des familles</w:t>
      </w:r>
      <w:r>
        <w:rPr>
          <w:rFonts w:cs="Arial"/>
          <w:color w:val="000000"/>
          <w:szCs w:val="20"/>
        </w:rPr>
        <w:t>) de la commune (</w:t>
      </w:r>
      <w:r w:rsidRPr="00C471F5">
        <w:rPr>
          <w:rFonts w:cs="Arial"/>
          <w:b/>
          <w:i/>
          <w:color w:val="86C0C9" w:themeColor="accent3"/>
          <w:szCs w:val="20"/>
        </w:rPr>
        <w:t xml:space="preserve">ou de la communauté de </w:t>
      </w:r>
      <w:r w:rsidRPr="00F21FAE">
        <w:rPr>
          <w:rFonts w:cs="Arial"/>
          <w:b/>
          <w:i/>
          <w:color w:val="86C0C9" w:themeColor="accent3"/>
          <w:szCs w:val="20"/>
        </w:rPr>
        <w:t>commune</w:t>
      </w:r>
      <w:r w:rsidR="00761B54" w:rsidRPr="00F21FAE">
        <w:rPr>
          <w:rFonts w:cs="Arial"/>
          <w:b/>
          <w:i/>
          <w:color w:val="86C0C9" w:themeColor="accent3"/>
          <w:szCs w:val="20"/>
        </w:rPr>
        <w:t>s</w:t>
      </w:r>
      <w:r w:rsidRPr="00C471F5">
        <w:rPr>
          <w:rFonts w:cs="Arial"/>
          <w:b/>
          <w:i/>
          <w:color w:val="86C0C9" w:themeColor="accent3"/>
          <w:szCs w:val="20"/>
        </w:rPr>
        <w:t>, ou du groupement d’intérêt public</w:t>
      </w:r>
      <w:r>
        <w:rPr>
          <w:rFonts w:cs="Arial"/>
          <w:color w:val="000000"/>
          <w:szCs w:val="20"/>
        </w:rPr>
        <w:t xml:space="preserve">). </w:t>
      </w:r>
    </w:p>
    <w:p w:rsidR="004662FE" w:rsidRDefault="004662FE" w:rsidP="00E043B2">
      <w:pPr>
        <w:autoSpaceDE w:val="0"/>
        <w:autoSpaceDN w:val="0"/>
        <w:adjustRightInd w:val="0"/>
        <w:spacing w:before="120" w:after="120"/>
        <w:rPr>
          <w:rFonts w:cs="Arial"/>
          <w:color w:val="000000"/>
          <w:szCs w:val="20"/>
        </w:rPr>
      </w:pPr>
    </w:p>
    <w:p w:rsidR="00F04054" w:rsidRDefault="00C471F5" w:rsidP="00E043B2">
      <w:pPr>
        <w:autoSpaceDE w:val="0"/>
        <w:autoSpaceDN w:val="0"/>
        <w:adjustRightInd w:val="0"/>
        <w:spacing w:before="120" w:after="120"/>
        <w:rPr>
          <w:rFonts w:cs="Arial"/>
          <w:b/>
          <w:color w:val="000000"/>
          <w:szCs w:val="20"/>
        </w:rPr>
      </w:pPr>
      <w:r w:rsidRPr="00C471F5">
        <w:rPr>
          <w:rFonts w:cs="Arial"/>
          <w:b/>
          <w:color w:val="000000"/>
          <w:szCs w:val="20"/>
          <w:u w:val="single"/>
        </w:rPr>
        <w:t>Article 2 :</w:t>
      </w:r>
      <w:r w:rsidRPr="00C471F5">
        <w:rPr>
          <w:rFonts w:cs="Arial"/>
          <w:b/>
          <w:color w:val="000000"/>
          <w:szCs w:val="20"/>
        </w:rPr>
        <w:t xml:space="preserve"> Bénéficiaires</w:t>
      </w:r>
    </w:p>
    <w:p w:rsidR="00C471F5" w:rsidRDefault="00335C1A" w:rsidP="00E043B2">
      <w:pPr>
        <w:autoSpaceDE w:val="0"/>
        <w:autoSpaceDN w:val="0"/>
        <w:adjustRightInd w:val="0"/>
        <w:spacing w:before="120" w:after="120"/>
        <w:rPr>
          <w:rFonts w:cs="Arial"/>
          <w:color w:val="000000"/>
          <w:szCs w:val="20"/>
        </w:rPr>
      </w:pPr>
      <w:r>
        <w:rPr>
          <w:rFonts w:cs="Arial"/>
          <w:color w:val="000000"/>
          <w:szCs w:val="20"/>
        </w:rPr>
        <w:t xml:space="preserve">a) </w:t>
      </w:r>
      <w:r w:rsidR="00C471F5">
        <w:rPr>
          <w:rFonts w:cs="Arial"/>
          <w:color w:val="000000"/>
          <w:szCs w:val="20"/>
        </w:rPr>
        <w:t xml:space="preserve">Cette </w:t>
      </w:r>
      <w:r w:rsidR="00C471F5" w:rsidRPr="00C471F5">
        <w:rPr>
          <w:rFonts w:cs="Arial"/>
          <w:color w:val="000000"/>
          <w:szCs w:val="20"/>
        </w:rPr>
        <w:t>prime de pouvoir d'achat exceptionnelle forfaitair</w:t>
      </w:r>
      <w:r w:rsidR="00C82082">
        <w:rPr>
          <w:rFonts w:cs="Arial"/>
          <w:color w:val="000000"/>
          <w:szCs w:val="20"/>
        </w:rPr>
        <w:t xml:space="preserve">e est versée </w:t>
      </w:r>
      <w:r w:rsidR="00C471F5">
        <w:rPr>
          <w:rFonts w:cs="Arial"/>
          <w:color w:val="000000"/>
          <w:szCs w:val="20"/>
        </w:rPr>
        <w:t>aux fonctionnaires territoriaux</w:t>
      </w:r>
      <w:r w:rsidR="00CC13F6">
        <w:rPr>
          <w:rFonts w:cs="Arial"/>
          <w:color w:val="000000"/>
          <w:szCs w:val="20"/>
        </w:rPr>
        <w:t xml:space="preserve"> </w:t>
      </w:r>
      <w:r w:rsidR="00E043B2">
        <w:rPr>
          <w:rFonts w:cs="Arial"/>
          <w:color w:val="000000"/>
          <w:szCs w:val="20"/>
        </w:rPr>
        <w:t>ainsi</w:t>
      </w:r>
      <w:r w:rsidR="00C471F5">
        <w:rPr>
          <w:rFonts w:cs="Arial"/>
          <w:color w:val="000000"/>
          <w:szCs w:val="20"/>
        </w:rPr>
        <w:t xml:space="preserve"> </w:t>
      </w:r>
      <w:r w:rsidR="00E043B2">
        <w:rPr>
          <w:rFonts w:cs="Arial"/>
          <w:color w:val="000000"/>
          <w:szCs w:val="20"/>
        </w:rPr>
        <w:t>qu’</w:t>
      </w:r>
      <w:r w:rsidR="00C471F5">
        <w:rPr>
          <w:rFonts w:cs="Arial"/>
          <w:color w:val="000000"/>
          <w:szCs w:val="20"/>
        </w:rPr>
        <w:t xml:space="preserve">aux agents contractuels de droit public </w:t>
      </w:r>
      <w:r w:rsidR="00E043B2">
        <w:rPr>
          <w:rFonts w:cs="Arial"/>
          <w:color w:val="000000"/>
          <w:szCs w:val="20"/>
        </w:rPr>
        <w:t>de la commune (</w:t>
      </w:r>
      <w:r w:rsidR="00E043B2" w:rsidRPr="00C471F5">
        <w:rPr>
          <w:rFonts w:cs="Arial"/>
          <w:b/>
          <w:i/>
          <w:color w:val="86C0C9" w:themeColor="accent3"/>
          <w:szCs w:val="20"/>
        </w:rPr>
        <w:t xml:space="preserve">ou de la communauté de </w:t>
      </w:r>
      <w:r w:rsidR="00F21FAE" w:rsidRPr="00F21FAE">
        <w:rPr>
          <w:rFonts w:cs="Arial"/>
          <w:b/>
          <w:i/>
          <w:color w:val="86C0C9" w:themeColor="accent3"/>
          <w:szCs w:val="20"/>
        </w:rPr>
        <w:t>communes</w:t>
      </w:r>
      <w:r w:rsidR="00E043B2" w:rsidRPr="00C471F5">
        <w:rPr>
          <w:rFonts w:cs="Arial"/>
          <w:b/>
          <w:i/>
          <w:color w:val="86C0C9" w:themeColor="accent3"/>
          <w:szCs w:val="20"/>
        </w:rPr>
        <w:t>, ou du groupement d’intérêt public</w:t>
      </w:r>
      <w:r w:rsidR="00E043B2">
        <w:rPr>
          <w:rFonts w:cs="Arial"/>
          <w:color w:val="000000"/>
          <w:szCs w:val="20"/>
        </w:rPr>
        <w:t xml:space="preserve">) </w:t>
      </w:r>
      <w:r w:rsidR="00C471F5">
        <w:rPr>
          <w:rFonts w:cs="Arial"/>
          <w:color w:val="000000"/>
          <w:szCs w:val="20"/>
        </w:rPr>
        <w:t xml:space="preserve">qui remplissent les conditions </w:t>
      </w:r>
      <w:r w:rsidR="00CC13F6">
        <w:rPr>
          <w:rFonts w:cs="Arial"/>
          <w:color w:val="000000"/>
          <w:szCs w:val="20"/>
        </w:rPr>
        <w:t xml:space="preserve">cumulatives </w:t>
      </w:r>
      <w:r w:rsidR="00C471F5">
        <w:rPr>
          <w:rFonts w:cs="Arial"/>
          <w:color w:val="000000"/>
          <w:szCs w:val="20"/>
        </w:rPr>
        <w:t xml:space="preserve">d’éligibilité suivantes : </w:t>
      </w:r>
    </w:p>
    <w:p w:rsidR="00E043B2" w:rsidRDefault="00E043B2" w:rsidP="00E043B2">
      <w:pPr>
        <w:pStyle w:val="Paragraphedeliste"/>
        <w:numPr>
          <w:ilvl w:val="0"/>
          <w:numId w:val="12"/>
        </w:numPr>
        <w:autoSpaceDE w:val="0"/>
        <w:autoSpaceDN w:val="0"/>
        <w:adjustRightInd w:val="0"/>
        <w:spacing w:before="120" w:after="120"/>
        <w:contextualSpacing w:val="0"/>
      </w:pPr>
      <w:r>
        <w:t>Avoir été nommés ou recruté</w:t>
      </w:r>
      <w:r w:rsidR="00F21FAE">
        <w:t>s</w:t>
      </w:r>
      <w:r w:rsidR="00C471F5" w:rsidRPr="00E043B2">
        <w:t xml:space="preserve"> par </w:t>
      </w:r>
      <w:r>
        <w:t>une collectivité territoriale, un établissement public administratif ou un groupement d’intérêt public</w:t>
      </w:r>
      <w:r w:rsidR="00C471F5" w:rsidRPr="00E043B2">
        <w:t xml:space="preserve"> à une date d'effet </w:t>
      </w:r>
      <w:r>
        <w:t>antérieure au 1</w:t>
      </w:r>
      <w:r w:rsidRPr="00C82082">
        <w:rPr>
          <w:vertAlign w:val="superscript"/>
        </w:rPr>
        <w:t>er</w:t>
      </w:r>
      <w:r w:rsidR="00C82082">
        <w:t xml:space="preserve"> </w:t>
      </w:r>
      <w:r>
        <w:t>janvier 2023 ;</w:t>
      </w:r>
    </w:p>
    <w:p w:rsidR="00E043B2" w:rsidRDefault="00C471F5" w:rsidP="00E043B2">
      <w:pPr>
        <w:pStyle w:val="Paragraphedeliste"/>
        <w:numPr>
          <w:ilvl w:val="0"/>
          <w:numId w:val="12"/>
        </w:numPr>
        <w:autoSpaceDE w:val="0"/>
        <w:autoSpaceDN w:val="0"/>
        <w:adjustRightInd w:val="0"/>
        <w:spacing w:before="120" w:after="120"/>
        <w:contextualSpacing w:val="0"/>
      </w:pPr>
      <w:r w:rsidRPr="00E043B2">
        <w:t xml:space="preserve">Etre employés et rémunérés </w:t>
      </w:r>
      <w:r w:rsidR="00E043B2">
        <w:t xml:space="preserve">par la commune </w:t>
      </w:r>
      <w:r w:rsidR="00E043B2" w:rsidRPr="00E043B2">
        <w:t>(</w:t>
      </w:r>
      <w:r w:rsidR="00E043B2" w:rsidRPr="00E043B2">
        <w:rPr>
          <w:b/>
          <w:i/>
          <w:color w:val="86C0C9" w:themeColor="accent3"/>
        </w:rPr>
        <w:t xml:space="preserve">ou par la communauté de </w:t>
      </w:r>
      <w:r w:rsidR="00F21FAE" w:rsidRPr="00F21FAE">
        <w:rPr>
          <w:b/>
          <w:i/>
          <w:color w:val="86C0C9" w:themeColor="accent3"/>
        </w:rPr>
        <w:t>communes</w:t>
      </w:r>
      <w:r w:rsidR="00E043B2" w:rsidRPr="00E043B2">
        <w:rPr>
          <w:b/>
          <w:i/>
          <w:color w:val="86C0C9" w:themeColor="accent3"/>
        </w:rPr>
        <w:t>, ou le groupement d’intérêt public</w:t>
      </w:r>
      <w:r w:rsidR="00E043B2">
        <w:t xml:space="preserve">) à la date du 30 juin 2023 ; </w:t>
      </w:r>
    </w:p>
    <w:p w:rsidR="00F04054" w:rsidRDefault="00C471F5" w:rsidP="005A0D38">
      <w:pPr>
        <w:pStyle w:val="Paragraphedeliste"/>
        <w:numPr>
          <w:ilvl w:val="0"/>
          <w:numId w:val="12"/>
        </w:numPr>
        <w:autoSpaceDE w:val="0"/>
        <w:autoSpaceDN w:val="0"/>
        <w:adjustRightInd w:val="0"/>
        <w:spacing w:before="120" w:after="120"/>
        <w:contextualSpacing w:val="0"/>
      </w:pPr>
      <w:r w:rsidRPr="00E043B2">
        <w:t xml:space="preserve">Avoir perçu une rémunération brute inférieure ou égale à 39 000 euros au titre de la période </w:t>
      </w:r>
      <w:r w:rsidR="007E4D0C">
        <w:t xml:space="preserve">de référence </w:t>
      </w:r>
      <w:r w:rsidRPr="00E043B2">
        <w:t xml:space="preserve">courant du </w:t>
      </w:r>
      <w:r w:rsidR="00E043B2">
        <w:t>1</w:t>
      </w:r>
      <w:r w:rsidR="00E043B2" w:rsidRPr="00E043B2">
        <w:rPr>
          <w:vertAlign w:val="superscript"/>
        </w:rPr>
        <w:t>er</w:t>
      </w:r>
      <w:r w:rsidR="00E043B2">
        <w:t xml:space="preserve"> </w:t>
      </w:r>
      <w:r w:rsidRPr="00E043B2">
        <w:t>juillet 2022 au 30 juin 2023</w:t>
      </w:r>
      <w:r w:rsidR="00CC13F6">
        <w:t>.</w:t>
      </w:r>
    </w:p>
    <w:p w:rsidR="00CC13F6" w:rsidRDefault="00335C1A" w:rsidP="00CC13F6">
      <w:pPr>
        <w:autoSpaceDE w:val="0"/>
        <w:autoSpaceDN w:val="0"/>
        <w:adjustRightInd w:val="0"/>
        <w:spacing w:before="120" w:after="120"/>
        <w:rPr>
          <w:bCs/>
        </w:rPr>
      </w:pPr>
      <w:r>
        <w:rPr>
          <w:bCs/>
        </w:rPr>
        <w:t xml:space="preserve">b) </w:t>
      </w:r>
      <w:r w:rsidR="00CC13F6">
        <w:rPr>
          <w:bCs/>
        </w:rPr>
        <w:t xml:space="preserve">Sont exclus du bénéfice de cette prime : </w:t>
      </w:r>
    </w:p>
    <w:p w:rsidR="00CC13F6" w:rsidRPr="00335C1A" w:rsidRDefault="00CC13F6" w:rsidP="00CC13F6">
      <w:pPr>
        <w:pStyle w:val="Paragraphedeliste"/>
        <w:numPr>
          <w:ilvl w:val="0"/>
          <w:numId w:val="13"/>
        </w:numPr>
        <w:autoSpaceDE w:val="0"/>
        <w:autoSpaceDN w:val="0"/>
        <w:adjustRightInd w:val="0"/>
        <w:spacing w:before="120" w:after="120"/>
      </w:pPr>
      <w:r w:rsidRPr="00335C1A">
        <w:rPr>
          <w:bCs/>
        </w:rPr>
        <w:t>les agents contractuels de droit privé</w:t>
      </w:r>
      <w:r w:rsidR="008E2C00">
        <w:rPr>
          <w:bCs/>
        </w:rPr>
        <w:t> ;</w:t>
      </w:r>
    </w:p>
    <w:p w:rsidR="00F04054" w:rsidRPr="00F04054" w:rsidRDefault="00CC13F6" w:rsidP="00CC13F6">
      <w:pPr>
        <w:pStyle w:val="Paragraphedeliste"/>
        <w:numPr>
          <w:ilvl w:val="0"/>
          <w:numId w:val="13"/>
        </w:numPr>
        <w:autoSpaceDE w:val="0"/>
        <w:autoSpaceDN w:val="0"/>
        <w:adjustRightInd w:val="0"/>
        <w:spacing w:before="120" w:after="120"/>
      </w:pPr>
      <w:r w:rsidRPr="00335C1A">
        <w:rPr>
          <w:bCs/>
        </w:rPr>
        <w:t xml:space="preserve">les </w:t>
      </w:r>
      <w:r w:rsidR="00F04054">
        <w:rPr>
          <w:bCs/>
        </w:rPr>
        <w:t>vacataires</w:t>
      </w:r>
      <w:r w:rsidR="008E2C00">
        <w:rPr>
          <w:bCs/>
        </w:rPr>
        <w:t> ;</w:t>
      </w:r>
    </w:p>
    <w:p w:rsidR="00CC13F6" w:rsidRPr="00335C1A" w:rsidRDefault="00F04054" w:rsidP="00CC13F6">
      <w:pPr>
        <w:pStyle w:val="Paragraphedeliste"/>
        <w:numPr>
          <w:ilvl w:val="0"/>
          <w:numId w:val="13"/>
        </w:numPr>
        <w:autoSpaceDE w:val="0"/>
        <w:autoSpaceDN w:val="0"/>
        <w:adjustRightInd w:val="0"/>
        <w:spacing w:before="120" w:after="120"/>
      </w:pPr>
      <w:r>
        <w:rPr>
          <w:bCs/>
        </w:rPr>
        <w:t xml:space="preserve">les </w:t>
      </w:r>
      <w:r w:rsidR="00CC13F6" w:rsidRPr="00335C1A">
        <w:rPr>
          <w:bCs/>
        </w:rPr>
        <w:t>apprentis</w:t>
      </w:r>
      <w:r w:rsidR="00122018">
        <w:rPr>
          <w:bCs/>
        </w:rPr>
        <w:t> ;</w:t>
      </w:r>
    </w:p>
    <w:p w:rsidR="00E043B2" w:rsidRPr="00335C1A" w:rsidRDefault="00CC13F6" w:rsidP="00CC13F6">
      <w:pPr>
        <w:pStyle w:val="Paragraphedeliste"/>
        <w:numPr>
          <w:ilvl w:val="0"/>
          <w:numId w:val="13"/>
        </w:numPr>
        <w:autoSpaceDE w:val="0"/>
        <w:autoSpaceDN w:val="0"/>
        <w:adjustRightInd w:val="0"/>
        <w:spacing w:before="120" w:after="120"/>
      </w:pPr>
      <w:r w:rsidRPr="00335C1A">
        <w:rPr>
          <w:bCs/>
        </w:rPr>
        <w:t xml:space="preserve">les </w:t>
      </w:r>
      <w:r w:rsidR="00F04054">
        <w:rPr>
          <w:bCs/>
        </w:rPr>
        <w:t>stagiaires gratifiés</w:t>
      </w:r>
      <w:r w:rsidR="008E2C00">
        <w:rPr>
          <w:bCs/>
        </w:rPr>
        <w:t> ;</w:t>
      </w:r>
    </w:p>
    <w:p w:rsidR="00CC13F6" w:rsidRPr="00F04054" w:rsidRDefault="00CC13F6" w:rsidP="00C65EBF">
      <w:pPr>
        <w:pStyle w:val="Paragraphedeliste"/>
        <w:numPr>
          <w:ilvl w:val="0"/>
          <w:numId w:val="13"/>
        </w:numPr>
        <w:autoSpaceDE w:val="0"/>
        <w:autoSpaceDN w:val="0"/>
        <w:adjustRightInd w:val="0"/>
        <w:spacing w:before="120" w:after="120"/>
      </w:pPr>
      <w:r w:rsidRPr="00335C1A">
        <w:rPr>
          <w:shd w:val="clear" w:color="auto" w:fill="FFFFFF"/>
        </w:rPr>
        <w:t xml:space="preserve">les </w:t>
      </w:r>
      <w:r w:rsidR="00F04054">
        <w:rPr>
          <w:shd w:val="clear" w:color="auto" w:fill="FFFFFF"/>
        </w:rPr>
        <w:t>personnels</w:t>
      </w:r>
      <w:r w:rsidRPr="00335C1A">
        <w:rPr>
          <w:shd w:val="clear" w:color="auto" w:fill="FFFFFF"/>
        </w:rPr>
        <w:t xml:space="preserve"> éligibles à la prime de partage de la valeur prévue au</w:t>
      </w:r>
      <w:r w:rsidR="00C82082">
        <w:rPr>
          <w:shd w:val="clear" w:color="auto" w:fill="FFFFFF"/>
        </w:rPr>
        <w:t xml:space="preserve"> </w:t>
      </w:r>
      <w:r w:rsidRPr="00335C1A">
        <w:rPr>
          <w:rFonts w:cs="Times New Roman"/>
          <w:shd w:val="clear" w:color="auto" w:fill="FFFFFF"/>
        </w:rPr>
        <w:t>I de l'article 1</w:t>
      </w:r>
      <w:r w:rsidRPr="00F21FAE">
        <w:rPr>
          <w:rFonts w:cs="Times New Roman"/>
          <w:shd w:val="clear" w:color="auto" w:fill="FFFFFF"/>
          <w:vertAlign w:val="superscript"/>
        </w:rPr>
        <w:t>er</w:t>
      </w:r>
      <w:r w:rsidR="00F21FAE">
        <w:rPr>
          <w:rFonts w:cs="Times New Roman"/>
          <w:shd w:val="clear" w:color="auto" w:fill="FFFFFF"/>
        </w:rPr>
        <w:t xml:space="preserve"> </w:t>
      </w:r>
      <w:r w:rsidRPr="00335C1A">
        <w:rPr>
          <w:rFonts w:cs="Times New Roman"/>
          <w:shd w:val="clear" w:color="auto" w:fill="FFFFFF"/>
        </w:rPr>
        <w:t>de la loi n°</w:t>
      </w:r>
      <w:r w:rsidR="00C82082">
        <w:rPr>
          <w:rFonts w:cs="Times New Roman"/>
          <w:shd w:val="clear" w:color="auto" w:fill="FFFFFF"/>
        </w:rPr>
        <w:t xml:space="preserve"> </w:t>
      </w:r>
      <w:r w:rsidRPr="00335C1A">
        <w:rPr>
          <w:rFonts w:cs="Times New Roman"/>
          <w:shd w:val="clear" w:color="auto" w:fill="FFFFFF"/>
        </w:rPr>
        <w:t>2022-1158 du 16 août 2022</w:t>
      </w:r>
      <w:r w:rsidR="00122018">
        <w:rPr>
          <w:rFonts w:cs="Times New Roman"/>
          <w:shd w:val="clear" w:color="auto" w:fill="FFFFFF"/>
        </w:rPr>
        <w:t>.</w:t>
      </w:r>
    </w:p>
    <w:p w:rsidR="00F04054" w:rsidRDefault="00F04054" w:rsidP="00F04054">
      <w:pPr>
        <w:autoSpaceDE w:val="0"/>
        <w:autoSpaceDN w:val="0"/>
        <w:adjustRightInd w:val="0"/>
        <w:spacing w:before="120" w:after="120"/>
      </w:pPr>
    </w:p>
    <w:p w:rsidR="00F04054" w:rsidRPr="00CC13F6" w:rsidRDefault="00F04054" w:rsidP="00F04054">
      <w:pPr>
        <w:autoSpaceDE w:val="0"/>
        <w:autoSpaceDN w:val="0"/>
        <w:adjustRightInd w:val="0"/>
        <w:spacing w:before="120" w:after="120"/>
      </w:pPr>
    </w:p>
    <w:p w:rsidR="00122018" w:rsidRDefault="00122018" w:rsidP="00E043B2">
      <w:pPr>
        <w:spacing w:before="120" w:after="120"/>
        <w:rPr>
          <w:rFonts w:cs="Arial"/>
          <w:b/>
          <w:bCs/>
          <w:szCs w:val="20"/>
          <w:u w:val="single"/>
        </w:rPr>
      </w:pPr>
    </w:p>
    <w:p w:rsidR="00F04054" w:rsidRDefault="005A55FA" w:rsidP="00E043B2">
      <w:pPr>
        <w:spacing w:before="120" w:after="120"/>
        <w:rPr>
          <w:rFonts w:cs="Arial"/>
          <w:b/>
          <w:szCs w:val="20"/>
        </w:rPr>
      </w:pPr>
      <w:r w:rsidRPr="00CC13F6">
        <w:rPr>
          <w:rFonts w:cs="Arial"/>
          <w:b/>
          <w:bCs/>
          <w:szCs w:val="20"/>
          <w:u w:val="single"/>
        </w:rPr>
        <w:lastRenderedPageBreak/>
        <w:t xml:space="preserve">Article </w:t>
      </w:r>
      <w:r w:rsidR="00E043B2" w:rsidRPr="00CC13F6">
        <w:rPr>
          <w:rFonts w:cs="Arial"/>
          <w:b/>
          <w:bCs/>
          <w:szCs w:val="20"/>
          <w:u w:val="single"/>
        </w:rPr>
        <w:t>3</w:t>
      </w:r>
      <w:r w:rsidRPr="00CC13F6">
        <w:rPr>
          <w:rFonts w:cs="Arial"/>
          <w:b/>
          <w:bCs/>
          <w:szCs w:val="20"/>
        </w:rPr>
        <w:t xml:space="preserve"> :</w:t>
      </w:r>
      <w:r w:rsidRPr="00CC13F6">
        <w:rPr>
          <w:rFonts w:cs="Arial"/>
          <w:b/>
          <w:szCs w:val="20"/>
        </w:rPr>
        <w:t xml:space="preserve"> </w:t>
      </w:r>
      <w:r w:rsidR="00853F46">
        <w:rPr>
          <w:rFonts w:cs="Arial"/>
          <w:b/>
          <w:szCs w:val="20"/>
        </w:rPr>
        <w:t>Montants</w:t>
      </w:r>
      <w:r w:rsidR="0056118B">
        <w:rPr>
          <w:rFonts w:cs="Arial"/>
          <w:b/>
          <w:szCs w:val="20"/>
        </w:rPr>
        <w:t xml:space="preserve"> forfaitaires</w:t>
      </w:r>
      <w:r w:rsidR="00853F46">
        <w:rPr>
          <w:rFonts w:cs="Arial"/>
          <w:b/>
          <w:szCs w:val="20"/>
        </w:rPr>
        <w:t xml:space="preserve"> </w:t>
      </w:r>
      <w:r w:rsidR="00E043B2" w:rsidRPr="00CC13F6">
        <w:rPr>
          <w:rFonts w:cs="Arial"/>
          <w:b/>
          <w:szCs w:val="20"/>
        </w:rPr>
        <w:t>de la prime</w:t>
      </w:r>
    </w:p>
    <w:p w:rsidR="00CC13F6" w:rsidRDefault="00E043B2" w:rsidP="00CC13F6">
      <w:pPr>
        <w:spacing w:before="120" w:after="120"/>
        <w:rPr>
          <w:rFonts w:cs="Arial"/>
          <w:color w:val="000000"/>
          <w:szCs w:val="20"/>
        </w:rPr>
      </w:pPr>
      <w:r w:rsidRPr="00E043B2">
        <w:rPr>
          <w:rFonts w:eastAsia="Times New Roman" w:cs="Arial"/>
        </w:rPr>
        <w:t xml:space="preserve">Cette </w:t>
      </w:r>
      <w:r w:rsidRPr="00E043B2">
        <w:rPr>
          <w:rFonts w:cs="Arial"/>
          <w:color w:val="000000"/>
          <w:szCs w:val="20"/>
        </w:rPr>
        <w:t xml:space="preserve">prime de pouvoir d'achat </w:t>
      </w:r>
      <w:r>
        <w:rPr>
          <w:rFonts w:cs="Arial"/>
          <w:color w:val="000000"/>
          <w:szCs w:val="20"/>
        </w:rPr>
        <w:t xml:space="preserve">est versée </w:t>
      </w:r>
      <w:r w:rsidR="0056118B">
        <w:rPr>
          <w:rFonts w:cs="Arial"/>
          <w:color w:val="000000"/>
          <w:szCs w:val="20"/>
        </w:rPr>
        <w:t xml:space="preserve">aux </w:t>
      </w:r>
      <w:r>
        <w:rPr>
          <w:rFonts w:cs="Arial"/>
          <w:color w:val="000000"/>
          <w:szCs w:val="20"/>
        </w:rPr>
        <w:t xml:space="preserve">agents publics territoriaux de la commune </w:t>
      </w:r>
      <w:r w:rsidR="00CC13F6">
        <w:rPr>
          <w:rFonts w:cs="Arial"/>
          <w:color w:val="000000"/>
          <w:szCs w:val="20"/>
        </w:rPr>
        <w:t>(</w:t>
      </w:r>
      <w:r w:rsidRPr="00C471F5">
        <w:rPr>
          <w:rFonts w:cs="Arial"/>
          <w:b/>
          <w:i/>
          <w:color w:val="86C0C9" w:themeColor="accent3"/>
          <w:szCs w:val="20"/>
        </w:rPr>
        <w:t xml:space="preserve">ou de la communauté de </w:t>
      </w:r>
      <w:r w:rsidR="00F21FAE" w:rsidRPr="00F21FAE">
        <w:rPr>
          <w:rFonts w:cs="Arial"/>
          <w:b/>
          <w:i/>
          <w:color w:val="86C0C9" w:themeColor="accent3"/>
          <w:szCs w:val="20"/>
        </w:rPr>
        <w:t>communes</w:t>
      </w:r>
      <w:r w:rsidRPr="00C471F5">
        <w:rPr>
          <w:rFonts w:cs="Arial"/>
          <w:b/>
          <w:i/>
          <w:color w:val="86C0C9" w:themeColor="accent3"/>
          <w:szCs w:val="20"/>
        </w:rPr>
        <w:t>, ou du groupement d’intérêt public</w:t>
      </w:r>
      <w:r>
        <w:rPr>
          <w:rFonts w:cs="Arial"/>
          <w:color w:val="000000"/>
          <w:szCs w:val="20"/>
        </w:rPr>
        <w:t xml:space="preserve">) </w:t>
      </w:r>
      <w:r w:rsidR="00122018">
        <w:rPr>
          <w:rFonts w:cs="Arial"/>
          <w:color w:val="000000"/>
          <w:szCs w:val="20"/>
        </w:rPr>
        <w:t>qui remplissent l</w:t>
      </w:r>
      <w:r w:rsidR="0056118B">
        <w:rPr>
          <w:rFonts w:cs="Arial"/>
          <w:color w:val="000000"/>
          <w:szCs w:val="20"/>
        </w:rPr>
        <w:t>es conditions cumulatives énoncées</w:t>
      </w:r>
      <w:r w:rsidR="00122018">
        <w:rPr>
          <w:rFonts w:cs="Arial"/>
          <w:color w:val="000000"/>
          <w:szCs w:val="20"/>
        </w:rPr>
        <w:t xml:space="preserve"> au point </w:t>
      </w:r>
      <w:r w:rsidR="00122018" w:rsidRPr="00122018">
        <w:rPr>
          <w:rFonts w:cs="Arial"/>
          <w:i/>
          <w:color w:val="000000"/>
          <w:szCs w:val="20"/>
        </w:rPr>
        <w:t>a)</w:t>
      </w:r>
      <w:r w:rsidR="00122018">
        <w:rPr>
          <w:rFonts w:cs="Arial"/>
          <w:color w:val="000000"/>
          <w:szCs w:val="20"/>
        </w:rPr>
        <w:t xml:space="preserve"> de </w:t>
      </w:r>
      <w:r w:rsidR="00853F46">
        <w:rPr>
          <w:rFonts w:cs="Arial"/>
          <w:color w:val="000000"/>
          <w:szCs w:val="20"/>
        </w:rPr>
        <w:t xml:space="preserve">l’article 2 de la présente délibération. </w:t>
      </w:r>
    </w:p>
    <w:p w:rsidR="00E043B2" w:rsidRDefault="00CC13F6" w:rsidP="00CC13F6">
      <w:pPr>
        <w:spacing w:before="120" w:after="120"/>
        <w:rPr>
          <w:rFonts w:cs="Arial"/>
          <w:color w:val="000000"/>
          <w:szCs w:val="20"/>
        </w:rPr>
      </w:pPr>
      <w:r>
        <w:rPr>
          <w:rFonts w:cs="Arial"/>
          <w:color w:val="000000"/>
          <w:szCs w:val="20"/>
        </w:rPr>
        <w:t xml:space="preserve">Le montant forfaitaire de la prime est fonction de la rémunération </w:t>
      </w:r>
      <w:r w:rsidRPr="00CC13F6">
        <w:rPr>
          <w:rFonts w:cs="Arial"/>
          <w:color w:val="000000"/>
          <w:szCs w:val="20"/>
        </w:rPr>
        <w:t xml:space="preserve">brute perçue </w:t>
      </w:r>
      <w:r>
        <w:rPr>
          <w:rFonts w:cs="Arial"/>
          <w:color w:val="000000"/>
          <w:szCs w:val="20"/>
        </w:rPr>
        <w:t>par l</w:t>
      </w:r>
      <w:r w:rsidR="0056118B">
        <w:rPr>
          <w:rFonts w:cs="Arial"/>
          <w:color w:val="000000"/>
          <w:szCs w:val="20"/>
        </w:rPr>
        <w:t xml:space="preserve">es </w:t>
      </w:r>
      <w:r>
        <w:rPr>
          <w:rFonts w:cs="Arial"/>
          <w:color w:val="000000"/>
          <w:szCs w:val="20"/>
        </w:rPr>
        <w:t>agent</w:t>
      </w:r>
      <w:r w:rsidR="0056118B">
        <w:rPr>
          <w:rFonts w:cs="Arial"/>
          <w:color w:val="000000"/>
          <w:szCs w:val="20"/>
        </w:rPr>
        <w:t>s</w:t>
      </w:r>
      <w:r>
        <w:rPr>
          <w:rFonts w:cs="Arial"/>
          <w:color w:val="000000"/>
          <w:szCs w:val="20"/>
        </w:rPr>
        <w:t xml:space="preserve"> public</w:t>
      </w:r>
      <w:r w:rsidR="0056118B">
        <w:rPr>
          <w:rFonts w:cs="Arial"/>
          <w:color w:val="000000"/>
          <w:szCs w:val="20"/>
        </w:rPr>
        <w:t>s territoriaux</w:t>
      </w:r>
      <w:r>
        <w:rPr>
          <w:rFonts w:cs="Arial"/>
          <w:color w:val="000000"/>
          <w:szCs w:val="20"/>
        </w:rPr>
        <w:t xml:space="preserve"> </w:t>
      </w:r>
      <w:r w:rsidRPr="00CC13F6">
        <w:rPr>
          <w:rFonts w:cs="Arial"/>
          <w:color w:val="000000"/>
          <w:szCs w:val="20"/>
        </w:rPr>
        <w:t>au titre de la période de référence</w:t>
      </w:r>
      <w:r>
        <w:rPr>
          <w:rFonts w:cs="Arial"/>
          <w:color w:val="000000"/>
          <w:szCs w:val="20"/>
        </w:rPr>
        <w:t xml:space="preserve"> courant du 1</w:t>
      </w:r>
      <w:r w:rsidRPr="00CC13F6">
        <w:rPr>
          <w:rFonts w:cs="Arial"/>
          <w:color w:val="000000"/>
          <w:szCs w:val="20"/>
          <w:vertAlign w:val="superscript"/>
        </w:rPr>
        <w:t>er</w:t>
      </w:r>
      <w:r>
        <w:rPr>
          <w:rFonts w:cs="Arial"/>
          <w:color w:val="000000"/>
          <w:szCs w:val="20"/>
        </w:rPr>
        <w:t xml:space="preserve"> juillet 2022 au 30 juin 2023. </w:t>
      </w:r>
    </w:p>
    <w:p w:rsidR="00C65EBF" w:rsidRPr="00122018" w:rsidRDefault="00853F46" w:rsidP="00E043B2">
      <w:pPr>
        <w:spacing w:before="120" w:after="120"/>
        <w:rPr>
          <w:rFonts w:cs="Arial"/>
          <w:color w:val="000000"/>
          <w:szCs w:val="20"/>
        </w:rPr>
      </w:pPr>
      <w:r>
        <w:rPr>
          <w:rFonts w:cs="Arial"/>
          <w:color w:val="000000"/>
          <w:szCs w:val="20"/>
        </w:rPr>
        <w:t xml:space="preserve">Les différents montants forfaitaires sont les suivants : </w:t>
      </w:r>
    </w:p>
    <w:tbl>
      <w:tblPr>
        <w:tblStyle w:val="Grilledutableau"/>
        <w:tblW w:w="0" w:type="auto"/>
        <w:jc w:val="center"/>
        <w:tblLook w:val="04A0" w:firstRow="1" w:lastRow="0" w:firstColumn="1" w:lastColumn="0" w:noHBand="0" w:noVBand="1"/>
      </w:tblPr>
      <w:tblGrid>
        <w:gridCol w:w="1134"/>
        <w:gridCol w:w="5386"/>
        <w:gridCol w:w="2768"/>
      </w:tblGrid>
      <w:tr w:rsidR="00E043B2" w:rsidRPr="00502C7C" w:rsidTr="00E043B2">
        <w:trPr>
          <w:jc w:val="center"/>
        </w:trPr>
        <w:tc>
          <w:tcPr>
            <w:tcW w:w="1134" w:type="dxa"/>
            <w:shd w:val="clear" w:color="auto" w:fill="auto"/>
            <w:vAlign w:val="center"/>
          </w:tcPr>
          <w:p w:rsidR="00E043B2" w:rsidRPr="00502C7C" w:rsidRDefault="00E043B2" w:rsidP="00A954BF">
            <w:pPr>
              <w:spacing w:before="120" w:after="120"/>
              <w:jc w:val="center"/>
              <w:rPr>
                <w:rFonts w:cs="Arial"/>
                <w:b/>
                <w:color w:val="000000"/>
                <w:szCs w:val="20"/>
                <w:shd w:val="clear" w:color="auto" w:fill="FFFFFF"/>
              </w:rPr>
            </w:pPr>
            <w:r>
              <w:rPr>
                <w:rFonts w:cs="Arial"/>
                <w:b/>
                <w:color w:val="000000"/>
                <w:szCs w:val="20"/>
                <w:shd w:val="clear" w:color="auto" w:fill="FFFFFF"/>
              </w:rPr>
              <w:t>Niveaux</w:t>
            </w:r>
          </w:p>
        </w:tc>
        <w:tc>
          <w:tcPr>
            <w:tcW w:w="5386" w:type="dxa"/>
            <w:shd w:val="clear" w:color="auto" w:fill="auto"/>
            <w:vAlign w:val="center"/>
          </w:tcPr>
          <w:p w:rsidR="00E043B2" w:rsidRPr="00502C7C" w:rsidRDefault="00E043B2" w:rsidP="00C82082">
            <w:pPr>
              <w:spacing w:before="120" w:after="120"/>
              <w:jc w:val="center"/>
              <w:rPr>
                <w:rFonts w:cs="Arial"/>
                <w:b/>
                <w:color w:val="000000"/>
                <w:szCs w:val="20"/>
                <w:shd w:val="clear" w:color="auto" w:fill="FFFFFF"/>
              </w:rPr>
            </w:pPr>
            <w:r w:rsidRPr="00502C7C">
              <w:rPr>
                <w:rFonts w:cs="Arial"/>
                <w:b/>
                <w:color w:val="000000"/>
                <w:szCs w:val="20"/>
                <w:shd w:val="clear" w:color="auto" w:fill="FFFFFF"/>
              </w:rPr>
              <w:t>Rémunération brute perçue au titre de la période de référence (du 1</w:t>
            </w:r>
            <w:r w:rsidRPr="00C82082">
              <w:rPr>
                <w:rFonts w:cs="Arial"/>
                <w:b/>
                <w:color w:val="000000"/>
                <w:szCs w:val="20"/>
                <w:shd w:val="clear" w:color="auto" w:fill="FFFFFF"/>
                <w:vertAlign w:val="superscript"/>
              </w:rPr>
              <w:t>er</w:t>
            </w:r>
            <w:r w:rsidR="00C82082">
              <w:rPr>
                <w:rFonts w:cs="Arial"/>
                <w:b/>
                <w:color w:val="000000"/>
                <w:szCs w:val="20"/>
                <w:shd w:val="clear" w:color="auto" w:fill="FFFFFF"/>
              </w:rPr>
              <w:t xml:space="preserve"> </w:t>
            </w:r>
            <w:r w:rsidRPr="00502C7C">
              <w:rPr>
                <w:rFonts w:cs="Arial"/>
                <w:b/>
                <w:color w:val="000000"/>
                <w:szCs w:val="20"/>
                <w:shd w:val="clear" w:color="auto" w:fill="FFFFFF"/>
              </w:rPr>
              <w:t>juillet 2022 au 30 juin 2023)</w:t>
            </w:r>
          </w:p>
        </w:tc>
        <w:tc>
          <w:tcPr>
            <w:tcW w:w="2768" w:type="dxa"/>
            <w:shd w:val="clear" w:color="auto" w:fill="auto"/>
            <w:vAlign w:val="center"/>
          </w:tcPr>
          <w:p w:rsidR="00E043B2" w:rsidRPr="00502C7C" w:rsidRDefault="00E043B2" w:rsidP="00CC13F6">
            <w:pPr>
              <w:spacing w:before="120" w:after="120"/>
              <w:jc w:val="center"/>
              <w:rPr>
                <w:rFonts w:cs="Arial"/>
                <w:b/>
                <w:color w:val="000000"/>
                <w:szCs w:val="20"/>
                <w:shd w:val="clear" w:color="auto" w:fill="FFFFFF"/>
              </w:rPr>
            </w:pPr>
            <w:r w:rsidRPr="00502C7C">
              <w:rPr>
                <w:rFonts w:cs="Arial"/>
                <w:b/>
                <w:color w:val="000000"/>
                <w:szCs w:val="20"/>
                <w:shd w:val="clear" w:color="auto" w:fill="FFFFFF"/>
              </w:rPr>
              <w:t>Montant de la prime</w:t>
            </w:r>
            <w:r w:rsidR="00CC13F6">
              <w:rPr>
                <w:rFonts w:cs="Arial"/>
                <w:b/>
                <w:color w:val="000000"/>
                <w:szCs w:val="20"/>
                <w:shd w:val="clear" w:color="auto" w:fill="FFFFFF"/>
              </w:rPr>
              <w:t xml:space="preserve"> </w:t>
            </w:r>
            <w:r w:rsidR="00F21FAE">
              <w:rPr>
                <w:rFonts w:cs="Arial"/>
                <w:b/>
                <w:color w:val="000000"/>
                <w:szCs w:val="20"/>
                <w:shd w:val="clear" w:color="auto" w:fill="FFFFFF"/>
              </w:rPr>
              <w:br/>
            </w:r>
            <w:r w:rsidR="00CC13F6">
              <w:rPr>
                <w:rFonts w:cs="Arial"/>
                <w:b/>
                <w:color w:val="000000"/>
                <w:szCs w:val="20"/>
                <w:shd w:val="clear" w:color="auto" w:fill="FFFFFF"/>
              </w:rPr>
              <w:t>(</w:t>
            </w:r>
            <w:r w:rsidR="00CC13F6" w:rsidRPr="00CC13F6">
              <w:rPr>
                <w:rFonts w:cs="Arial"/>
                <w:b/>
                <w:i/>
                <w:color w:val="86C0C9" w:themeColor="accent3"/>
                <w:szCs w:val="20"/>
                <w:shd w:val="clear" w:color="auto" w:fill="FFFFFF"/>
              </w:rPr>
              <w:t>à définir dans le respect des montants plafonds</w:t>
            </w:r>
            <w:r w:rsidR="00CC13F6">
              <w:rPr>
                <w:rFonts w:cs="Arial"/>
                <w:b/>
                <w:color w:val="000000"/>
                <w:szCs w:val="20"/>
                <w:shd w:val="clear" w:color="auto" w:fill="FFFFFF"/>
              </w:rPr>
              <w:t>)</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I</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Inférieure ou égale à 23 700 €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800 €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II</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23 700 € et inférieure ou égale à 27 300 €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700 €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III</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27 300 € et inférieure ou égale à 29 160 €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600 €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IV</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29 160 € et inférieure ou égale à 30 840 €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500 €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V</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30 840 € et inférieure ou égale à 32 280 €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400 €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VI</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32 280 € et inférieure ou égale à 33 600 €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350 €</w:t>
            </w:r>
          </w:p>
        </w:tc>
      </w:tr>
      <w:tr w:rsidR="00E043B2" w:rsidRPr="00502C7C" w:rsidTr="00A954BF">
        <w:trPr>
          <w:jc w:val="center"/>
        </w:trPr>
        <w:tc>
          <w:tcPr>
            <w:tcW w:w="1134" w:type="dxa"/>
          </w:tcPr>
          <w:p w:rsidR="00E043B2" w:rsidRPr="00502C7C" w:rsidRDefault="00E043B2" w:rsidP="00A954BF">
            <w:pPr>
              <w:spacing w:before="120" w:after="120"/>
              <w:jc w:val="center"/>
              <w:rPr>
                <w:rFonts w:cs="Arial"/>
                <w:color w:val="000000"/>
                <w:szCs w:val="20"/>
                <w:shd w:val="clear" w:color="auto" w:fill="FFFFFF"/>
              </w:rPr>
            </w:pPr>
            <w:r>
              <w:rPr>
                <w:rFonts w:cs="Arial"/>
                <w:color w:val="000000"/>
                <w:szCs w:val="20"/>
                <w:shd w:val="clear" w:color="auto" w:fill="FFFFFF"/>
              </w:rPr>
              <w:t>VII</w:t>
            </w:r>
          </w:p>
        </w:tc>
        <w:tc>
          <w:tcPr>
            <w:tcW w:w="5386" w:type="dxa"/>
            <w:vAlign w:val="center"/>
          </w:tcPr>
          <w:p w:rsidR="00E043B2" w:rsidRPr="00502C7C" w:rsidRDefault="00E043B2" w:rsidP="00A954BF">
            <w:pPr>
              <w:spacing w:before="120" w:after="120"/>
              <w:jc w:val="center"/>
              <w:rPr>
                <w:rFonts w:cs="Arial"/>
                <w:color w:val="000000"/>
                <w:szCs w:val="20"/>
                <w:shd w:val="clear" w:color="auto" w:fill="FFFFFF"/>
              </w:rPr>
            </w:pPr>
            <w:r w:rsidRPr="00502C7C">
              <w:rPr>
                <w:rFonts w:cs="Arial"/>
                <w:color w:val="000000"/>
                <w:szCs w:val="20"/>
                <w:shd w:val="clear" w:color="auto" w:fill="FFFFFF"/>
              </w:rPr>
              <w:t>Supérieure à 33 600 € et inférieure ou égale à 39 000 €</w:t>
            </w:r>
          </w:p>
        </w:tc>
        <w:tc>
          <w:tcPr>
            <w:tcW w:w="2768" w:type="dxa"/>
            <w:vAlign w:val="center"/>
          </w:tcPr>
          <w:p w:rsidR="00E043B2" w:rsidRPr="00CC13F6" w:rsidRDefault="00CC13F6" w:rsidP="00A954BF">
            <w:pPr>
              <w:spacing w:before="120" w:after="120"/>
              <w:jc w:val="center"/>
              <w:rPr>
                <w:rFonts w:cs="Arial"/>
                <w:b/>
                <w:i/>
                <w:color w:val="86C0C9" w:themeColor="accent3"/>
                <w:szCs w:val="20"/>
                <w:shd w:val="clear" w:color="auto" w:fill="FFFFFF"/>
              </w:rPr>
            </w:pPr>
            <w:r>
              <w:rPr>
                <w:rFonts w:cs="Arial"/>
                <w:b/>
                <w:i/>
                <w:color w:val="86C0C9" w:themeColor="accent3"/>
                <w:szCs w:val="20"/>
                <w:shd w:val="clear" w:color="auto" w:fill="FFFFFF"/>
              </w:rPr>
              <w:t xml:space="preserve">Plafond maximum </w:t>
            </w:r>
            <w:r w:rsidR="00E043B2" w:rsidRPr="00CC13F6">
              <w:rPr>
                <w:rFonts w:cs="Arial"/>
                <w:b/>
                <w:i/>
                <w:color w:val="86C0C9" w:themeColor="accent3"/>
                <w:szCs w:val="20"/>
                <w:shd w:val="clear" w:color="auto" w:fill="FFFFFF"/>
              </w:rPr>
              <w:t>300 €</w:t>
            </w:r>
          </w:p>
        </w:tc>
      </w:tr>
    </w:tbl>
    <w:p w:rsidR="00122018" w:rsidRPr="00122018" w:rsidRDefault="00122018" w:rsidP="0056118B">
      <w:pPr>
        <w:spacing w:before="120" w:after="120"/>
        <w:rPr>
          <w:rFonts w:cs="Arial"/>
          <w:b/>
          <w:bCs/>
          <w:i/>
          <w:color w:val="86C0C9" w:themeColor="accent3"/>
          <w:szCs w:val="20"/>
        </w:rPr>
      </w:pPr>
      <w:r w:rsidRPr="00122018">
        <w:rPr>
          <w:rFonts w:cs="Arial"/>
          <w:b/>
          <w:bCs/>
          <w:i/>
          <w:color w:val="86C0C9" w:themeColor="accent3"/>
          <w:szCs w:val="20"/>
        </w:rPr>
        <w:t xml:space="preserve">Vigilance : </w:t>
      </w:r>
    </w:p>
    <w:p w:rsidR="00122018" w:rsidRPr="00122018" w:rsidRDefault="00122018" w:rsidP="00122018">
      <w:pPr>
        <w:pStyle w:val="Paragraphedeliste"/>
        <w:numPr>
          <w:ilvl w:val="0"/>
          <w:numId w:val="16"/>
        </w:numPr>
        <w:spacing w:before="120" w:after="120"/>
        <w:rPr>
          <w:b/>
          <w:bCs/>
          <w:i/>
          <w:color w:val="86C0C9" w:themeColor="accent3"/>
        </w:rPr>
      </w:pPr>
      <w:r w:rsidRPr="00122018">
        <w:rPr>
          <w:b/>
          <w:bCs/>
          <w:i/>
          <w:color w:val="86C0C9" w:themeColor="accent3"/>
        </w:rPr>
        <w:t xml:space="preserve">ne pas dépasser les montants plafonds prévus pour </w:t>
      </w:r>
      <w:r w:rsidR="00F21FAE">
        <w:rPr>
          <w:b/>
          <w:bCs/>
          <w:i/>
          <w:color w:val="86C0C9" w:themeColor="accent3"/>
        </w:rPr>
        <w:t xml:space="preserve">chacun des </w:t>
      </w:r>
      <w:r w:rsidR="00C65EBF">
        <w:rPr>
          <w:b/>
          <w:bCs/>
          <w:i/>
          <w:color w:val="86C0C9" w:themeColor="accent3"/>
        </w:rPr>
        <w:t>7</w:t>
      </w:r>
      <w:r w:rsidRPr="00122018">
        <w:rPr>
          <w:b/>
          <w:bCs/>
          <w:i/>
          <w:color w:val="86C0C9" w:themeColor="accent3"/>
        </w:rPr>
        <w:t xml:space="preserve"> niveau</w:t>
      </w:r>
      <w:r w:rsidR="00C65EBF">
        <w:rPr>
          <w:b/>
          <w:bCs/>
          <w:i/>
          <w:color w:val="86C0C9" w:themeColor="accent3"/>
        </w:rPr>
        <w:t>x</w:t>
      </w:r>
    </w:p>
    <w:p w:rsidR="00122018" w:rsidRPr="00122018" w:rsidRDefault="00122018" w:rsidP="00122018">
      <w:pPr>
        <w:pStyle w:val="Paragraphedeliste"/>
        <w:numPr>
          <w:ilvl w:val="0"/>
          <w:numId w:val="16"/>
        </w:numPr>
        <w:spacing w:before="120" w:after="120"/>
        <w:rPr>
          <w:b/>
          <w:bCs/>
          <w:i/>
          <w:color w:val="86C0C9" w:themeColor="accent3"/>
        </w:rPr>
      </w:pPr>
      <w:r w:rsidRPr="00122018">
        <w:rPr>
          <w:b/>
          <w:bCs/>
          <w:i/>
          <w:color w:val="86C0C9" w:themeColor="accent3"/>
        </w:rPr>
        <w:t xml:space="preserve">ne pas fixer un montant </w:t>
      </w:r>
      <w:r>
        <w:rPr>
          <w:b/>
          <w:bCs/>
          <w:i/>
          <w:color w:val="86C0C9" w:themeColor="accent3"/>
        </w:rPr>
        <w:t xml:space="preserve">identique </w:t>
      </w:r>
      <w:r w:rsidRPr="00122018">
        <w:rPr>
          <w:b/>
          <w:bCs/>
          <w:i/>
          <w:color w:val="86C0C9" w:themeColor="accent3"/>
        </w:rPr>
        <w:t>pour tous les niveaux</w:t>
      </w:r>
    </w:p>
    <w:p w:rsidR="00122018" w:rsidRPr="00122018" w:rsidRDefault="00122018" w:rsidP="0056118B">
      <w:pPr>
        <w:pStyle w:val="Paragraphedeliste"/>
        <w:numPr>
          <w:ilvl w:val="0"/>
          <w:numId w:val="16"/>
        </w:numPr>
        <w:spacing w:before="120" w:after="120"/>
        <w:rPr>
          <w:b/>
          <w:bCs/>
          <w:i/>
          <w:color w:val="86C0C9" w:themeColor="accent3"/>
        </w:rPr>
      </w:pPr>
      <w:r>
        <w:rPr>
          <w:b/>
          <w:bCs/>
          <w:i/>
          <w:color w:val="86C0C9" w:themeColor="accent3"/>
        </w:rPr>
        <w:t>respecter la dégressivité du montant de la prime par niveau</w:t>
      </w:r>
      <w:r w:rsidRPr="00122018">
        <w:rPr>
          <w:b/>
          <w:bCs/>
          <w:i/>
          <w:color w:val="86C0C9" w:themeColor="accent3"/>
        </w:rPr>
        <w:t xml:space="preserve"> de rémunération</w:t>
      </w:r>
    </w:p>
    <w:p w:rsidR="00122018" w:rsidRPr="00122018" w:rsidRDefault="00122018" w:rsidP="00122018">
      <w:pPr>
        <w:pStyle w:val="Paragraphedeliste"/>
        <w:numPr>
          <w:ilvl w:val="0"/>
          <w:numId w:val="0"/>
        </w:numPr>
        <w:spacing w:before="120" w:after="120"/>
        <w:ind w:left="720"/>
        <w:rPr>
          <w:b/>
          <w:bCs/>
          <w:u w:val="single"/>
        </w:rPr>
      </w:pPr>
    </w:p>
    <w:p w:rsidR="00F04054" w:rsidRPr="00044529" w:rsidRDefault="0056118B" w:rsidP="0056118B">
      <w:pPr>
        <w:spacing w:before="120" w:after="120"/>
        <w:rPr>
          <w:rFonts w:cs="Arial"/>
          <w:b/>
          <w:bCs/>
          <w:szCs w:val="20"/>
        </w:rPr>
      </w:pPr>
      <w:r>
        <w:rPr>
          <w:rFonts w:cs="Arial"/>
          <w:b/>
          <w:bCs/>
          <w:szCs w:val="20"/>
          <w:u w:val="single"/>
        </w:rPr>
        <w:t>Article 4 :</w:t>
      </w:r>
      <w:r w:rsidRPr="00044529">
        <w:rPr>
          <w:rFonts w:cs="Arial"/>
          <w:b/>
          <w:bCs/>
          <w:szCs w:val="20"/>
        </w:rPr>
        <w:t xml:space="preserve"> </w:t>
      </w:r>
      <w:r w:rsidR="00044529" w:rsidRPr="00044529">
        <w:rPr>
          <w:rFonts w:cs="Arial"/>
          <w:b/>
          <w:bCs/>
          <w:szCs w:val="20"/>
        </w:rPr>
        <w:t>D</w:t>
      </w:r>
      <w:r w:rsidR="00475615" w:rsidRPr="00044529">
        <w:rPr>
          <w:rFonts w:cs="Arial"/>
          <w:b/>
          <w:bCs/>
          <w:szCs w:val="20"/>
        </w:rPr>
        <w:t>étermination du montant de la prime pour certains agents</w:t>
      </w:r>
      <w:r w:rsidR="00044529" w:rsidRPr="00044529">
        <w:rPr>
          <w:rFonts w:cs="Arial"/>
          <w:b/>
          <w:bCs/>
          <w:szCs w:val="20"/>
        </w:rPr>
        <w:t xml:space="preserve"> non présents durant la tota</w:t>
      </w:r>
      <w:r w:rsidR="00122018">
        <w:rPr>
          <w:rFonts w:cs="Arial"/>
          <w:b/>
          <w:bCs/>
          <w:szCs w:val="20"/>
        </w:rPr>
        <w:t>lité de la période de référence ou</w:t>
      </w:r>
      <w:r w:rsidR="00044529" w:rsidRPr="00044529">
        <w:rPr>
          <w:rFonts w:cs="Arial"/>
          <w:b/>
          <w:bCs/>
          <w:szCs w:val="20"/>
        </w:rPr>
        <w:t xml:space="preserve"> ayant changé d’employeur au cours de celle-ci ou étant multi employeurs</w:t>
      </w:r>
    </w:p>
    <w:p w:rsidR="00F04054" w:rsidRDefault="0056118B" w:rsidP="0056118B">
      <w:pPr>
        <w:spacing w:before="120" w:after="120"/>
        <w:rPr>
          <w:rFonts w:cs="Arial"/>
          <w:color w:val="000000"/>
          <w:szCs w:val="20"/>
          <w:shd w:val="clear" w:color="auto" w:fill="FFFFFF"/>
        </w:rPr>
      </w:pPr>
      <w:r w:rsidRPr="0056118B">
        <w:rPr>
          <w:rFonts w:cs="Arial"/>
          <w:bCs/>
          <w:szCs w:val="20"/>
        </w:rPr>
        <w:t xml:space="preserve">a) </w:t>
      </w:r>
      <w:r w:rsidRPr="0056118B">
        <w:rPr>
          <w:rFonts w:eastAsia="Times New Roman" w:cs="Arial"/>
          <w:szCs w:val="20"/>
        </w:rPr>
        <w:t xml:space="preserve">Lorsque l'agent éligible n'a pas été employé et rémunéré pendant la totalité de la période de référence </w:t>
      </w:r>
      <w:r w:rsidRPr="0056118B">
        <w:rPr>
          <w:rFonts w:cs="Arial"/>
          <w:color w:val="000000"/>
          <w:szCs w:val="20"/>
        </w:rPr>
        <w:t>du 1</w:t>
      </w:r>
      <w:r w:rsidRPr="0056118B">
        <w:rPr>
          <w:rFonts w:cs="Arial"/>
          <w:color w:val="000000"/>
          <w:szCs w:val="20"/>
          <w:vertAlign w:val="superscript"/>
        </w:rPr>
        <w:t>er</w:t>
      </w:r>
      <w:r w:rsidRPr="0056118B">
        <w:rPr>
          <w:rFonts w:cs="Arial"/>
          <w:color w:val="000000"/>
          <w:szCs w:val="20"/>
        </w:rPr>
        <w:t xml:space="preserve"> juillet 2022 au 30 juin 2023</w:t>
      </w:r>
      <w:r w:rsidRPr="0056118B">
        <w:rPr>
          <w:rFonts w:eastAsia="Times New Roman" w:cs="Arial"/>
          <w:szCs w:val="20"/>
        </w:rPr>
        <w:t xml:space="preserve">, la commune </w:t>
      </w:r>
      <w:r w:rsidRPr="0056118B">
        <w:rPr>
          <w:rFonts w:cs="Arial"/>
          <w:color w:val="000000"/>
          <w:szCs w:val="20"/>
        </w:rPr>
        <w:t>(</w:t>
      </w:r>
      <w:r w:rsidRPr="0056118B">
        <w:rPr>
          <w:rFonts w:cs="Arial"/>
          <w:b/>
          <w:i/>
          <w:color w:val="86C0C9" w:themeColor="accent3"/>
          <w:szCs w:val="20"/>
        </w:rPr>
        <w:t xml:space="preserve">ou la communauté de </w:t>
      </w:r>
      <w:r w:rsidR="00F21FAE" w:rsidRPr="00F21FAE">
        <w:rPr>
          <w:rFonts w:cs="Arial"/>
          <w:b/>
          <w:i/>
          <w:color w:val="86C0C9" w:themeColor="accent3"/>
          <w:szCs w:val="20"/>
        </w:rPr>
        <w:t>communes</w:t>
      </w:r>
      <w:r w:rsidRPr="0056118B">
        <w:rPr>
          <w:rFonts w:cs="Arial"/>
          <w:b/>
          <w:i/>
          <w:color w:val="86C0C9" w:themeColor="accent3"/>
          <w:szCs w:val="20"/>
        </w:rPr>
        <w:t>, ou groupement d’intérêt public)</w:t>
      </w:r>
      <w:r w:rsidRPr="0056118B">
        <w:rPr>
          <w:rFonts w:eastAsia="Times New Roman" w:cs="Arial"/>
          <w:szCs w:val="20"/>
        </w:rPr>
        <w:t xml:space="preserve"> </w:t>
      </w:r>
      <w:r w:rsidR="00475615">
        <w:rPr>
          <w:rFonts w:eastAsia="Times New Roman" w:cs="Arial"/>
          <w:szCs w:val="20"/>
        </w:rPr>
        <w:t>calcule</w:t>
      </w:r>
      <w:r w:rsidRPr="0056118B">
        <w:rPr>
          <w:rFonts w:eastAsia="Times New Roman" w:cs="Arial"/>
          <w:szCs w:val="20"/>
        </w:rPr>
        <w:t xml:space="preserve"> le montant de la rémunération brute de référence de l’agent </w:t>
      </w:r>
      <w:r w:rsidR="00475615">
        <w:rPr>
          <w:rFonts w:eastAsia="Times New Roman" w:cs="Arial"/>
          <w:szCs w:val="20"/>
        </w:rPr>
        <w:t xml:space="preserve">servant ensuite à déterminer le montant forfaitaire de la prime </w:t>
      </w:r>
      <w:r w:rsidRPr="0056118B">
        <w:rPr>
          <w:rFonts w:eastAsia="Times New Roman" w:cs="Arial"/>
          <w:szCs w:val="20"/>
        </w:rPr>
        <w:t xml:space="preserve">en divisant </w:t>
      </w:r>
      <w:r w:rsidRPr="0056118B">
        <w:rPr>
          <w:rFonts w:cs="Arial"/>
          <w:color w:val="000000"/>
          <w:szCs w:val="20"/>
          <w:shd w:val="clear" w:color="auto" w:fill="FFFFFF"/>
        </w:rPr>
        <w:t>l</w:t>
      </w:r>
      <w:r w:rsidR="00475615">
        <w:rPr>
          <w:rFonts w:cs="Arial"/>
          <w:color w:val="000000"/>
          <w:szCs w:val="20"/>
          <w:shd w:val="clear" w:color="auto" w:fill="FFFFFF"/>
        </w:rPr>
        <w:t>e montant de l</w:t>
      </w:r>
      <w:r w:rsidRPr="0056118B">
        <w:rPr>
          <w:rFonts w:cs="Arial"/>
          <w:color w:val="000000"/>
          <w:szCs w:val="20"/>
          <w:shd w:val="clear" w:color="auto" w:fill="FFFFFF"/>
        </w:rPr>
        <w:t xml:space="preserve">a rémunération brute </w:t>
      </w:r>
      <w:r w:rsidR="00475615">
        <w:rPr>
          <w:rFonts w:cs="Arial"/>
          <w:color w:val="000000"/>
          <w:szCs w:val="20"/>
          <w:shd w:val="clear" w:color="auto" w:fill="FFFFFF"/>
        </w:rPr>
        <w:t xml:space="preserve">de l’agent </w:t>
      </w:r>
      <w:r w:rsidRPr="0056118B">
        <w:rPr>
          <w:rFonts w:cs="Arial"/>
          <w:color w:val="000000"/>
          <w:szCs w:val="20"/>
          <w:shd w:val="clear" w:color="auto" w:fill="FFFFFF"/>
        </w:rPr>
        <w:t xml:space="preserve">par le nombre de mois rémunérés sur cette même période puis </w:t>
      </w:r>
      <w:r w:rsidR="00761B54" w:rsidRPr="00F21FAE">
        <w:rPr>
          <w:rFonts w:cs="Arial"/>
          <w:szCs w:val="20"/>
          <w:shd w:val="clear" w:color="auto" w:fill="FFFFFF"/>
        </w:rPr>
        <w:t xml:space="preserve">en </w:t>
      </w:r>
      <w:r w:rsidRPr="0056118B">
        <w:rPr>
          <w:rFonts w:cs="Arial"/>
          <w:color w:val="000000"/>
          <w:szCs w:val="20"/>
          <w:shd w:val="clear" w:color="auto" w:fill="FFFFFF"/>
        </w:rPr>
        <w:t>multipliant ce résultat par douze.  </w:t>
      </w:r>
    </w:p>
    <w:p w:rsidR="00F04054" w:rsidRDefault="00044529" w:rsidP="00475615">
      <w:pPr>
        <w:spacing w:before="120" w:after="120"/>
        <w:rPr>
          <w:rFonts w:cs="Arial"/>
          <w:color w:val="000000"/>
          <w:szCs w:val="20"/>
          <w:shd w:val="clear" w:color="auto" w:fill="FFFFFF"/>
        </w:rPr>
      </w:pPr>
      <w:r>
        <w:rPr>
          <w:rFonts w:eastAsia="Times New Roman" w:cs="Arial"/>
          <w:szCs w:val="20"/>
        </w:rPr>
        <w:t>L</w:t>
      </w:r>
      <w:r w:rsidRPr="0056118B">
        <w:rPr>
          <w:rFonts w:eastAsia="Times New Roman" w:cs="Arial"/>
          <w:szCs w:val="20"/>
        </w:rPr>
        <w:t xml:space="preserve">a commune </w:t>
      </w:r>
      <w:r w:rsidRPr="0056118B">
        <w:rPr>
          <w:rFonts w:cs="Arial"/>
          <w:color w:val="000000"/>
          <w:szCs w:val="20"/>
        </w:rPr>
        <w:t>(</w:t>
      </w:r>
      <w:r w:rsidRPr="0056118B">
        <w:rPr>
          <w:rFonts w:cs="Arial"/>
          <w:b/>
          <w:i/>
          <w:color w:val="86C0C9" w:themeColor="accent3"/>
          <w:szCs w:val="20"/>
        </w:rPr>
        <w:t xml:space="preserve">ou la communauté de </w:t>
      </w:r>
      <w:r w:rsidR="00F21FAE" w:rsidRPr="00F21FAE">
        <w:rPr>
          <w:rFonts w:cs="Arial"/>
          <w:b/>
          <w:i/>
          <w:color w:val="86C0C9" w:themeColor="accent3"/>
          <w:szCs w:val="20"/>
        </w:rPr>
        <w:t>communes</w:t>
      </w:r>
      <w:r w:rsidRPr="0056118B">
        <w:rPr>
          <w:rFonts w:cs="Arial"/>
          <w:b/>
          <w:i/>
          <w:color w:val="86C0C9" w:themeColor="accent3"/>
          <w:szCs w:val="20"/>
        </w:rPr>
        <w:t>, ou groupement d’intérêt public)</w:t>
      </w:r>
      <w:r>
        <w:rPr>
          <w:rFonts w:cs="Arial"/>
          <w:b/>
          <w:i/>
          <w:color w:val="86C0C9" w:themeColor="accent3"/>
          <w:szCs w:val="20"/>
        </w:rPr>
        <w:t xml:space="preserve"> </w:t>
      </w:r>
      <w:r w:rsidR="00475615">
        <w:rPr>
          <w:rFonts w:cs="Arial"/>
          <w:color w:val="000000"/>
          <w:szCs w:val="20"/>
          <w:shd w:val="clear" w:color="auto" w:fill="FFFFFF"/>
        </w:rPr>
        <w:t xml:space="preserve">proratise ensuite le montant </w:t>
      </w:r>
      <w:r>
        <w:rPr>
          <w:rFonts w:cs="Arial"/>
          <w:color w:val="000000"/>
          <w:szCs w:val="20"/>
          <w:shd w:val="clear" w:color="auto" w:fill="FFFFFF"/>
        </w:rPr>
        <w:t xml:space="preserve">forfaitaire </w:t>
      </w:r>
      <w:r w:rsidR="00475615">
        <w:rPr>
          <w:rFonts w:cs="Arial"/>
          <w:color w:val="000000"/>
          <w:szCs w:val="20"/>
          <w:shd w:val="clear" w:color="auto" w:fill="FFFFFF"/>
        </w:rPr>
        <w:t xml:space="preserve">de la prime selon la quotité de temps de travail et la durée d’emploi de l’agent auprès de la commune </w:t>
      </w:r>
      <w:r w:rsidR="00475615">
        <w:rPr>
          <w:rFonts w:cs="Arial"/>
          <w:color w:val="000000"/>
          <w:szCs w:val="20"/>
        </w:rPr>
        <w:t>(</w:t>
      </w:r>
      <w:r w:rsidR="00475615" w:rsidRPr="00C471F5">
        <w:rPr>
          <w:rFonts w:cs="Arial"/>
          <w:b/>
          <w:i/>
          <w:color w:val="86C0C9" w:themeColor="accent3"/>
          <w:szCs w:val="20"/>
        </w:rPr>
        <w:t xml:space="preserve">ou la communauté de </w:t>
      </w:r>
      <w:r w:rsidR="00F21FAE" w:rsidRPr="00F21FAE">
        <w:rPr>
          <w:rFonts w:cs="Arial"/>
          <w:b/>
          <w:i/>
          <w:color w:val="86C0C9" w:themeColor="accent3"/>
          <w:szCs w:val="20"/>
        </w:rPr>
        <w:t>communes</w:t>
      </w:r>
      <w:r w:rsidR="00475615" w:rsidRPr="00C471F5">
        <w:rPr>
          <w:rFonts w:cs="Arial"/>
          <w:b/>
          <w:i/>
          <w:color w:val="86C0C9" w:themeColor="accent3"/>
          <w:szCs w:val="20"/>
        </w:rPr>
        <w:t xml:space="preserve">, ou </w:t>
      </w:r>
      <w:r w:rsidR="00475615">
        <w:rPr>
          <w:rFonts w:cs="Arial"/>
          <w:b/>
          <w:i/>
          <w:color w:val="86C0C9" w:themeColor="accent3"/>
          <w:szCs w:val="20"/>
        </w:rPr>
        <w:t>le</w:t>
      </w:r>
      <w:r w:rsidR="00475615" w:rsidRPr="00C471F5">
        <w:rPr>
          <w:rFonts w:cs="Arial"/>
          <w:b/>
          <w:i/>
          <w:color w:val="86C0C9" w:themeColor="accent3"/>
          <w:szCs w:val="20"/>
        </w:rPr>
        <w:t xml:space="preserve"> groupement d’intérêt public</w:t>
      </w:r>
      <w:r w:rsidR="00475615">
        <w:rPr>
          <w:rFonts w:cs="Arial"/>
          <w:b/>
          <w:i/>
          <w:color w:val="86C0C9" w:themeColor="accent3"/>
          <w:szCs w:val="20"/>
        </w:rPr>
        <w:t xml:space="preserve">), </w:t>
      </w:r>
      <w:r>
        <w:rPr>
          <w:rFonts w:cs="Arial"/>
          <w:color w:val="000000"/>
          <w:szCs w:val="20"/>
          <w:shd w:val="clear" w:color="auto" w:fill="FFFFFF"/>
        </w:rPr>
        <w:t>par application des règles prévues à l’article 5 de la présente délibération.</w:t>
      </w:r>
    </w:p>
    <w:p w:rsidR="00475615" w:rsidRDefault="0056118B" w:rsidP="0056118B">
      <w:pPr>
        <w:spacing w:before="120" w:after="120"/>
        <w:rPr>
          <w:rFonts w:eastAsia="Times New Roman" w:cs="Arial"/>
        </w:rPr>
      </w:pPr>
      <w:r>
        <w:rPr>
          <w:rFonts w:cs="Arial"/>
          <w:color w:val="000000"/>
          <w:szCs w:val="20"/>
          <w:shd w:val="clear" w:color="auto" w:fill="FFFFFF"/>
        </w:rPr>
        <w:t xml:space="preserve">b) </w:t>
      </w:r>
      <w:r>
        <w:rPr>
          <w:rFonts w:eastAsia="Times New Roman" w:cs="Arial"/>
        </w:rPr>
        <w:t xml:space="preserve">Lorsque l’agent éligible a été employé et rémunéré successivement par plusieurs employeurs publics au cours de </w:t>
      </w:r>
      <w:r w:rsidRPr="007E4D0C">
        <w:rPr>
          <w:rFonts w:eastAsia="Times New Roman" w:cs="Arial"/>
        </w:rPr>
        <w:t>la</w:t>
      </w:r>
      <w:r>
        <w:rPr>
          <w:rFonts w:eastAsia="Times New Roman" w:cs="Arial"/>
        </w:rPr>
        <w:t xml:space="preserve"> période de référence </w:t>
      </w:r>
      <w:r>
        <w:rPr>
          <w:rFonts w:cs="Arial"/>
          <w:color w:val="000000"/>
          <w:szCs w:val="20"/>
        </w:rPr>
        <w:t>du 1</w:t>
      </w:r>
      <w:r w:rsidRPr="00CC13F6">
        <w:rPr>
          <w:rFonts w:cs="Arial"/>
          <w:color w:val="000000"/>
          <w:szCs w:val="20"/>
          <w:vertAlign w:val="superscript"/>
        </w:rPr>
        <w:t>er</w:t>
      </w:r>
      <w:r>
        <w:rPr>
          <w:rFonts w:cs="Arial"/>
          <w:color w:val="000000"/>
          <w:szCs w:val="20"/>
        </w:rPr>
        <w:t xml:space="preserve"> juillet 2022 au 30 juin 2023</w:t>
      </w:r>
      <w:r w:rsidRPr="007E4D0C">
        <w:rPr>
          <w:rFonts w:eastAsia="Times New Roman" w:cs="Arial"/>
        </w:rPr>
        <w:t>, la commune</w:t>
      </w:r>
      <w:r>
        <w:rPr>
          <w:rFonts w:eastAsia="Times New Roman" w:cs="Arial"/>
        </w:rPr>
        <w:t xml:space="preserve"> </w:t>
      </w:r>
      <w:r>
        <w:rPr>
          <w:rFonts w:cs="Arial"/>
          <w:color w:val="000000"/>
          <w:szCs w:val="20"/>
        </w:rPr>
        <w:t>(</w:t>
      </w:r>
      <w:r w:rsidRPr="00C471F5">
        <w:rPr>
          <w:rFonts w:cs="Arial"/>
          <w:b/>
          <w:i/>
          <w:color w:val="86C0C9" w:themeColor="accent3"/>
          <w:szCs w:val="20"/>
        </w:rPr>
        <w:t xml:space="preserve">ou la communauté de </w:t>
      </w:r>
      <w:r w:rsidR="00F21FAE" w:rsidRPr="00F21FAE">
        <w:rPr>
          <w:rFonts w:cs="Arial"/>
          <w:b/>
          <w:i/>
          <w:color w:val="86C0C9" w:themeColor="accent3"/>
          <w:szCs w:val="20"/>
        </w:rPr>
        <w:t>communes</w:t>
      </w:r>
      <w:r w:rsidRPr="00C471F5">
        <w:rPr>
          <w:rFonts w:cs="Arial"/>
          <w:b/>
          <w:i/>
          <w:color w:val="86C0C9" w:themeColor="accent3"/>
          <w:szCs w:val="20"/>
        </w:rPr>
        <w:t xml:space="preserve">, ou </w:t>
      </w:r>
      <w:r w:rsidR="00475615">
        <w:rPr>
          <w:rFonts w:cs="Arial"/>
          <w:b/>
          <w:i/>
          <w:color w:val="86C0C9" w:themeColor="accent3"/>
          <w:szCs w:val="20"/>
        </w:rPr>
        <w:t>le</w:t>
      </w:r>
      <w:r w:rsidRPr="00C471F5">
        <w:rPr>
          <w:rFonts w:cs="Arial"/>
          <w:b/>
          <w:i/>
          <w:color w:val="86C0C9" w:themeColor="accent3"/>
          <w:szCs w:val="20"/>
        </w:rPr>
        <w:t xml:space="preserve"> groupement d’intérêt public</w:t>
      </w:r>
      <w:r>
        <w:rPr>
          <w:rFonts w:cs="Arial"/>
          <w:b/>
          <w:i/>
          <w:color w:val="86C0C9" w:themeColor="accent3"/>
          <w:szCs w:val="20"/>
        </w:rPr>
        <w:t>)</w:t>
      </w:r>
      <w:r w:rsidRPr="00BB7BC7">
        <w:rPr>
          <w:rFonts w:eastAsia="Times New Roman" w:cs="Arial"/>
        </w:rPr>
        <w:t xml:space="preserve"> </w:t>
      </w:r>
      <w:r w:rsidR="00475615">
        <w:rPr>
          <w:rFonts w:eastAsia="Times New Roman" w:cs="Arial"/>
        </w:rPr>
        <w:t xml:space="preserve">ne verse la prime de pouvoir d’achat que si elle emploie et rémunère cet agent à la date du 30 juin 2023. </w:t>
      </w:r>
    </w:p>
    <w:p w:rsidR="0056118B" w:rsidRDefault="00475615" w:rsidP="0056118B">
      <w:pPr>
        <w:spacing w:before="120" w:after="120"/>
        <w:rPr>
          <w:rFonts w:cs="Arial"/>
          <w:color w:val="000000"/>
          <w:szCs w:val="20"/>
          <w:shd w:val="clear" w:color="auto" w:fill="FFFFFF"/>
        </w:rPr>
      </w:pPr>
      <w:r>
        <w:rPr>
          <w:rFonts w:eastAsia="Times New Roman" w:cs="Arial"/>
        </w:rPr>
        <w:t xml:space="preserve">Dans ce cas de figure, elle calcule le montant de </w:t>
      </w:r>
      <w:r w:rsidRPr="0056118B">
        <w:rPr>
          <w:rFonts w:eastAsia="Times New Roman" w:cs="Arial"/>
          <w:szCs w:val="20"/>
        </w:rPr>
        <w:t xml:space="preserve">la rémunération brute de référence de l’agent </w:t>
      </w:r>
      <w:r>
        <w:rPr>
          <w:rFonts w:eastAsia="Times New Roman" w:cs="Arial"/>
          <w:szCs w:val="20"/>
        </w:rPr>
        <w:t xml:space="preserve">servant ensuite à déterminer le montant forfaitaire de la prime </w:t>
      </w:r>
      <w:r w:rsidRPr="0056118B">
        <w:rPr>
          <w:rFonts w:eastAsia="Times New Roman" w:cs="Arial"/>
          <w:szCs w:val="20"/>
        </w:rPr>
        <w:t xml:space="preserve">en divisant </w:t>
      </w:r>
      <w:r w:rsidRPr="0056118B">
        <w:rPr>
          <w:rFonts w:cs="Arial"/>
          <w:color w:val="000000"/>
          <w:szCs w:val="20"/>
          <w:shd w:val="clear" w:color="auto" w:fill="FFFFFF"/>
        </w:rPr>
        <w:t>l</w:t>
      </w:r>
      <w:r>
        <w:rPr>
          <w:rFonts w:cs="Arial"/>
          <w:color w:val="000000"/>
          <w:szCs w:val="20"/>
          <w:shd w:val="clear" w:color="auto" w:fill="FFFFFF"/>
        </w:rPr>
        <w:t>e montant de l</w:t>
      </w:r>
      <w:r w:rsidRPr="0056118B">
        <w:rPr>
          <w:rFonts w:cs="Arial"/>
          <w:color w:val="000000"/>
          <w:szCs w:val="20"/>
          <w:shd w:val="clear" w:color="auto" w:fill="FFFFFF"/>
        </w:rPr>
        <w:t xml:space="preserve">a rémunération brute </w:t>
      </w:r>
      <w:r>
        <w:rPr>
          <w:rFonts w:cs="Arial"/>
          <w:color w:val="000000"/>
          <w:szCs w:val="20"/>
          <w:shd w:val="clear" w:color="auto" w:fill="FFFFFF"/>
        </w:rPr>
        <w:t xml:space="preserve">de l’agent </w:t>
      </w:r>
      <w:r w:rsidRPr="0056118B">
        <w:rPr>
          <w:rFonts w:cs="Arial"/>
          <w:color w:val="000000"/>
          <w:szCs w:val="20"/>
          <w:shd w:val="clear" w:color="auto" w:fill="FFFFFF"/>
        </w:rPr>
        <w:t xml:space="preserve">par le nombre de mois rémunérés sur cette même période puis </w:t>
      </w:r>
      <w:r>
        <w:rPr>
          <w:rFonts w:cs="Arial"/>
          <w:color w:val="000000"/>
          <w:szCs w:val="20"/>
          <w:shd w:val="clear" w:color="auto" w:fill="FFFFFF"/>
        </w:rPr>
        <w:t xml:space="preserve">en </w:t>
      </w:r>
      <w:r w:rsidRPr="0056118B">
        <w:rPr>
          <w:rFonts w:cs="Arial"/>
          <w:color w:val="000000"/>
          <w:szCs w:val="20"/>
          <w:shd w:val="clear" w:color="auto" w:fill="FFFFFF"/>
        </w:rPr>
        <w:t>multipliant ce résultat par douze</w:t>
      </w:r>
      <w:r>
        <w:rPr>
          <w:rFonts w:cs="Arial"/>
          <w:color w:val="000000"/>
          <w:szCs w:val="20"/>
          <w:shd w:val="clear" w:color="auto" w:fill="FFFFFF"/>
        </w:rPr>
        <w:t>.</w:t>
      </w:r>
    </w:p>
    <w:p w:rsidR="00F04054" w:rsidRDefault="00044529" w:rsidP="00044529">
      <w:pPr>
        <w:spacing w:before="120" w:after="120"/>
        <w:rPr>
          <w:rFonts w:cs="Arial"/>
          <w:color w:val="000000"/>
          <w:szCs w:val="20"/>
          <w:shd w:val="clear" w:color="auto" w:fill="FFFFFF"/>
        </w:rPr>
      </w:pPr>
      <w:r>
        <w:rPr>
          <w:rFonts w:eastAsia="Times New Roman" w:cs="Arial"/>
          <w:szCs w:val="20"/>
        </w:rPr>
        <w:t>L</w:t>
      </w:r>
      <w:r w:rsidRPr="0056118B">
        <w:rPr>
          <w:rFonts w:eastAsia="Times New Roman" w:cs="Arial"/>
          <w:szCs w:val="20"/>
        </w:rPr>
        <w:t xml:space="preserve">a commune </w:t>
      </w:r>
      <w:r w:rsidRPr="0056118B">
        <w:rPr>
          <w:rFonts w:cs="Arial"/>
          <w:color w:val="000000"/>
          <w:szCs w:val="20"/>
        </w:rPr>
        <w:t>(</w:t>
      </w:r>
      <w:r w:rsidRPr="0056118B">
        <w:rPr>
          <w:rFonts w:cs="Arial"/>
          <w:b/>
          <w:i/>
          <w:color w:val="86C0C9" w:themeColor="accent3"/>
          <w:szCs w:val="20"/>
        </w:rPr>
        <w:t xml:space="preserve">ou la communauté de </w:t>
      </w:r>
      <w:r w:rsidR="00F21FAE" w:rsidRPr="00F21FAE">
        <w:rPr>
          <w:rFonts w:cs="Arial"/>
          <w:b/>
          <w:i/>
          <w:color w:val="86C0C9" w:themeColor="accent3"/>
          <w:szCs w:val="20"/>
        </w:rPr>
        <w:t>communes</w:t>
      </w:r>
      <w:r w:rsidRPr="0056118B">
        <w:rPr>
          <w:rFonts w:cs="Arial"/>
          <w:b/>
          <w:i/>
          <w:color w:val="86C0C9" w:themeColor="accent3"/>
          <w:szCs w:val="20"/>
        </w:rPr>
        <w:t>, ou groupement d’intérêt public)</w:t>
      </w:r>
      <w:r>
        <w:rPr>
          <w:rFonts w:cs="Arial"/>
          <w:b/>
          <w:i/>
          <w:color w:val="86C0C9" w:themeColor="accent3"/>
          <w:szCs w:val="20"/>
        </w:rPr>
        <w:t xml:space="preserve"> </w:t>
      </w:r>
      <w:r>
        <w:rPr>
          <w:rFonts w:cs="Arial"/>
          <w:color w:val="000000"/>
          <w:szCs w:val="20"/>
          <w:shd w:val="clear" w:color="auto" w:fill="FFFFFF"/>
        </w:rPr>
        <w:t xml:space="preserve">proratise ensuite le montant forfaitaire de la prime selon la quotité de temps de travail et la durée d’emploi de l’agent auprès de la commune </w:t>
      </w:r>
      <w:r>
        <w:rPr>
          <w:rFonts w:cs="Arial"/>
          <w:color w:val="000000"/>
          <w:szCs w:val="20"/>
        </w:rPr>
        <w:t>(</w:t>
      </w:r>
      <w:r w:rsidRPr="00C471F5">
        <w:rPr>
          <w:rFonts w:cs="Arial"/>
          <w:b/>
          <w:i/>
          <w:color w:val="86C0C9" w:themeColor="accent3"/>
          <w:szCs w:val="20"/>
        </w:rPr>
        <w:t xml:space="preserve">ou la communauté de </w:t>
      </w:r>
      <w:r w:rsidR="00F21FAE" w:rsidRPr="00F21FAE">
        <w:rPr>
          <w:rFonts w:cs="Arial"/>
          <w:b/>
          <w:i/>
          <w:color w:val="86C0C9" w:themeColor="accent3"/>
          <w:szCs w:val="20"/>
        </w:rPr>
        <w:t>communes</w:t>
      </w:r>
      <w:r w:rsidRPr="00C471F5">
        <w:rPr>
          <w:rFonts w:cs="Arial"/>
          <w:b/>
          <w:i/>
          <w:color w:val="86C0C9" w:themeColor="accent3"/>
          <w:szCs w:val="20"/>
        </w:rPr>
        <w:t xml:space="preserve">, ou </w:t>
      </w:r>
      <w:r>
        <w:rPr>
          <w:rFonts w:cs="Arial"/>
          <w:b/>
          <w:i/>
          <w:color w:val="86C0C9" w:themeColor="accent3"/>
          <w:szCs w:val="20"/>
        </w:rPr>
        <w:t>le</w:t>
      </w:r>
      <w:r w:rsidRPr="00C471F5">
        <w:rPr>
          <w:rFonts w:cs="Arial"/>
          <w:b/>
          <w:i/>
          <w:color w:val="86C0C9" w:themeColor="accent3"/>
          <w:szCs w:val="20"/>
        </w:rPr>
        <w:t xml:space="preserve"> groupement d’intérêt public</w:t>
      </w:r>
      <w:r>
        <w:rPr>
          <w:rFonts w:cs="Arial"/>
          <w:b/>
          <w:i/>
          <w:color w:val="86C0C9" w:themeColor="accent3"/>
          <w:szCs w:val="20"/>
        </w:rPr>
        <w:t xml:space="preserve">), </w:t>
      </w:r>
      <w:r>
        <w:rPr>
          <w:rFonts w:cs="Arial"/>
          <w:color w:val="000000"/>
          <w:szCs w:val="20"/>
          <w:shd w:val="clear" w:color="auto" w:fill="FFFFFF"/>
        </w:rPr>
        <w:t>par application des règles prévues à l’article 5 de la présente délibération.</w:t>
      </w:r>
    </w:p>
    <w:p w:rsidR="00044529" w:rsidRDefault="00475615" w:rsidP="00044529">
      <w:pPr>
        <w:spacing w:before="120" w:after="120"/>
        <w:rPr>
          <w:rFonts w:cs="Arial"/>
          <w:color w:val="000000"/>
          <w:szCs w:val="20"/>
          <w:shd w:val="clear" w:color="auto" w:fill="FFFFFF"/>
        </w:rPr>
      </w:pPr>
      <w:r>
        <w:rPr>
          <w:rFonts w:eastAsia="Times New Roman" w:cs="Arial"/>
        </w:rPr>
        <w:t xml:space="preserve">c) Lorsque l’agent éligible est employé et rémunéré simultanément par plusieurs employeurs publics à la date du 30 juin 2023, la commune </w:t>
      </w:r>
      <w:r>
        <w:rPr>
          <w:rFonts w:cs="Arial"/>
          <w:color w:val="000000"/>
          <w:szCs w:val="20"/>
        </w:rPr>
        <w:t>(</w:t>
      </w:r>
      <w:r w:rsidRPr="00C471F5">
        <w:rPr>
          <w:rFonts w:cs="Arial"/>
          <w:b/>
          <w:i/>
          <w:color w:val="86C0C9" w:themeColor="accent3"/>
          <w:szCs w:val="20"/>
        </w:rPr>
        <w:t xml:space="preserve">ou la communauté de </w:t>
      </w:r>
      <w:r w:rsidR="00F21FAE" w:rsidRPr="00F21FAE">
        <w:rPr>
          <w:rFonts w:cs="Arial"/>
          <w:b/>
          <w:i/>
          <w:color w:val="86C0C9" w:themeColor="accent3"/>
          <w:szCs w:val="20"/>
        </w:rPr>
        <w:t>communes</w:t>
      </w:r>
      <w:r w:rsidRPr="00C471F5">
        <w:rPr>
          <w:rFonts w:cs="Arial"/>
          <w:b/>
          <w:i/>
          <w:color w:val="86C0C9" w:themeColor="accent3"/>
          <w:szCs w:val="20"/>
        </w:rPr>
        <w:t xml:space="preserve">, ou </w:t>
      </w:r>
      <w:r>
        <w:rPr>
          <w:rFonts w:cs="Arial"/>
          <w:b/>
          <w:i/>
          <w:color w:val="86C0C9" w:themeColor="accent3"/>
          <w:szCs w:val="20"/>
        </w:rPr>
        <w:t>le</w:t>
      </w:r>
      <w:r w:rsidRPr="00C471F5">
        <w:rPr>
          <w:rFonts w:cs="Arial"/>
          <w:b/>
          <w:i/>
          <w:color w:val="86C0C9" w:themeColor="accent3"/>
          <w:szCs w:val="20"/>
        </w:rPr>
        <w:t xml:space="preserve"> groupement d’intérêt public</w:t>
      </w:r>
      <w:r w:rsidR="00F21FAE">
        <w:rPr>
          <w:rFonts w:cs="Arial"/>
          <w:b/>
          <w:i/>
          <w:color w:val="86C0C9" w:themeColor="accent3"/>
          <w:szCs w:val="20"/>
        </w:rPr>
        <w:t xml:space="preserve">) </w:t>
      </w:r>
      <w:r>
        <w:rPr>
          <w:rFonts w:eastAsia="Times New Roman" w:cs="Arial"/>
        </w:rPr>
        <w:t xml:space="preserve">calcule le montant de </w:t>
      </w:r>
      <w:r w:rsidRPr="0056118B">
        <w:rPr>
          <w:rFonts w:eastAsia="Times New Roman" w:cs="Arial"/>
          <w:szCs w:val="20"/>
        </w:rPr>
        <w:t xml:space="preserve">la rémunération brute de référence de l’agent </w:t>
      </w:r>
      <w:r>
        <w:rPr>
          <w:rFonts w:eastAsia="Times New Roman" w:cs="Arial"/>
          <w:szCs w:val="20"/>
        </w:rPr>
        <w:t xml:space="preserve">servant ensuite à déterminer le montant forfaitaire de la prime </w:t>
      </w:r>
      <w:r w:rsidRPr="0056118B">
        <w:rPr>
          <w:rFonts w:eastAsia="Times New Roman" w:cs="Arial"/>
          <w:szCs w:val="20"/>
        </w:rPr>
        <w:t xml:space="preserve">en divisant </w:t>
      </w:r>
      <w:r w:rsidRPr="0056118B">
        <w:rPr>
          <w:rFonts w:cs="Arial"/>
          <w:color w:val="000000"/>
          <w:szCs w:val="20"/>
          <w:shd w:val="clear" w:color="auto" w:fill="FFFFFF"/>
        </w:rPr>
        <w:t>l</w:t>
      </w:r>
      <w:r>
        <w:rPr>
          <w:rFonts w:cs="Arial"/>
          <w:color w:val="000000"/>
          <w:szCs w:val="20"/>
          <w:shd w:val="clear" w:color="auto" w:fill="FFFFFF"/>
        </w:rPr>
        <w:t>e montant de l</w:t>
      </w:r>
      <w:r w:rsidRPr="0056118B">
        <w:rPr>
          <w:rFonts w:cs="Arial"/>
          <w:color w:val="000000"/>
          <w:szCs w:val="20"/>
          <w:shd w:val="clear" w:color="auto" w:fill="FFFFFF"/>
        </w:rPr>
        <w:t xml:space="preserve">a rémunération brute </w:t>
      </w:r>
      <w:r>
        <w:rPr>
          <w:rFonts w:cs="Arial"/>
          <w:color w:val="000000"/>
          <w:szCs w:val="20"/>
          <w:shd w:val="clear" w:color="auto" w:fill="FFFFFF"/>
        </w:rPr>
        <w:t xml:space="preserve">de l’agent </w:t>
      </w:r>
      <w:r w:rsidRPr="0056118B">
        <w:rPr>
          <w:rFonts w:cs="Arial"/>
          <w:color w:val="000000"/>
          <w:szCs w:val="20"/>
          <w:shd w:val="clear" w:color="auto" w:fill="FFFFFF"/>
        </w:rPr>
        <w:t xml:space="preserve">par le nombre de mois rémunérés sur cette même période puis </w:t>
      </w:r>
      <w:r>
        <w:rPr>
          <w:rFonts w:cs="Arial"/>
          <w:color w:val="000000"/>
          <w:szCs w:val="20"/>
          <w:shd w:val="clear" w:color="auto" w:fill="FFFFFF"/>
        </w:rPr>
        <w:t xml:space="preserve">en </w:t>
      </w:r>
      <w:r w:rsidRPr="0056118B">
        <w:rPr>
          <w:rFonts w:cs="Arial"/>
          <w:color w:val="000000"/>
          <w:szCs w:val="20"/>
          <w:shd w:val="clear" w:color="auto" w:fill="FFFFFF"/>
        </w:rPr>
        <w:t>multipliant ce résultat par douze</w:t>
      </w:r>
      <w:r>
        <w:rPr>
          <w:rFonts w:cs="Arial"/>
          <w:color w:val="000000"/>
          <w:szCs w:val="20"/>
          <w:shd w:val="clear" w:color="auto" w:fill="FFFFFF"/>
        </w:rPr>
        <w:t xml:space="preserve">. </w:t>
      </w:r>
    </w:p>
    <w:p w:rsidR="00044529" w:rsidRDefault="00044529" w:rsidP="00044529">
      <w:pPr>
        <w:spacing w:before="120" w:after="120"/>
        <w:rPr>
          <w:rFonts w:cs="Arial"/>
          <w:color w:val="000000"/>
          <w:szCs w:val="20"/>
          <w:shd w:val="clear" w:color="auto" w:fill="FFFFFF"/>
        </w:rPr>
      </w:pPr>
      <w:r>
        <w:rPr>
          <w:rFonts w:eastAsia="Times New Roman" w:cs="Arial"/>
          <w:szCs w:val="20"/>
        </w:rPr>
        <w:t>L</w:t>
      </w:r>
      <w:r w:rsidRPr="0056118B">
        <w:rPr>
          <w:rFonts w:eastAsia="Times New Roman" w:cs="Arial"/>
          <w:szCs w:val="20"/>
        </w:rPr>
        <w:t xml:space="preserve">a commune </w:t>
      </w:r>
      <w:r w:rsidRPr="0056118B">
        <w:rPr>
          <w:rFonts w:cs="Arial"/>
          <w:color w:val="000000"/>
          <w:szCs w:val="20"/>
        </w:rPr>
        <w:t>(</w:t>
      </w:r>
      <w:r w:rsidRPr="0056118B">
        <w:rPr>
          <w:rFonts w:cs="Arial"/>
          <w:b/>
          <w:i/>
          <w:color w:val="86C0C9" w:themeColor="accent3"/>
          <w:szCs w:val="20"/>
        </w:rPr>
        <w:t xml:space="preserve">ou la communauté de </w:t>
      </w:r>
      <w:r w:rsidR="00F21FAE" w:rsidRPr="00F21FAE">
        <w:rPr>
          <w:rFonts w:cs="Arial"/>
          <w:b/>
          <w:i/>
          <w:color w:val="86C0C9" w:themeColor="accent3"/>
          <w:szCs w:val="20"/>
        </w:rPr>
        <w:t>communes</w:t>
      </w:r>
      <w:r w:rsidRPr="0056118B">
        <w:rPr>
          <w:rFonts w:cs="Arial"/>
          <w:b/>
          <w:i/>
          <w:color w:val="86C0C9" w:themeColor="accent3"/>
          <w:szCs w:val="20"/>
        </w:rPr>
        <w:t>, ou groupement d’intérêt public)</w:t>
      </w:r>
      <w:r>
        <w:rPr>
          <w:rFonts w:cs="Arial"/>
          <w:b/>
          <w:i/>
          <w:color w:val="86C0C9" w:themeColor="accent3"/>
          <w:szCs w:val="20"/>
        </w:rPr>
        <w:t xml:space="preserve"> </w:t>
      </w:r>
      <w:r>
        <w:rPr>
          <w:rFonts w:cs="Arial"/>
          <w:color w:val="000000"/>
          <w:szCs w:val="20"/>
          <w:shd w:val="clear" w:color="auto" w:fill="FFFFFF"/>
        </w:rPr>
        <w:t>proratise ensuite le montant forfaitaire de la prime selon</w:t>
      </w:r>
      <w:r w:rsidR="00F21FAE">
        <w:rPr>
          <w:rFonts w:cs="Arial"/>
          <w:color w:val="000000"/>
          <w:szCs w:val="20"/>
          <w:shd w:val="clear" w:color="auto" w:fill="FFFFFF"/>
        </w:rPr>
        <w:t xml:space="preserve"> la quotité de temps de travail </w:t>
      </w:r>
      <w:r>
        <w:rPr>
          <w:rFonts w:cs="Arial"/>
          <w:color w:val="000000"/>
          <w:szCs w:val="20"/>
          <w:shd w:val="clear" w:color="auto" w:fill="FFFFFF"/>
        </w:rPr>
        <w:t xml:space="preserve">et la durée d’emploi de l’agent auprès de la commune </w:t>
      </w:r>
      <w:r>
        <w:rPr>
          <w:rFonts w:cs="Arial"/>
          <w:color w:val="000000"/>
          <w:szCs w:val="20"/>
        </w:rPr>
        <w:t>(</w:t>
      </w:r>
      <w:r w:rsidRPr="00C471F5">
        <w:rPr>
          <w:rFonts w:cs="Arial"/>
          <w:b/>
          <w:i/>
          <w:color w:val="86C0C9" w:themeColor="accent3"/>
          <w:szCs w:val="20"/>
        </w:rPr>
        <w:t xml:space="preserve">ou la communauté de </w:t>
      </w:r>
      <w:r w:rsidR="00F21FAE" w:rsidRPr="00F21FAE">
        <w:rPr>
          <w:rFonts w:cs="Arial"/>
          <w:b/>
          <w:i/>
          <w:color w:val="86C0C9" w:themeColor="accent3"/>
          <w:szCs w:val="20"/>
        </w:rPr>
        <w:t>communes</w:t>
      </w:r>
      <w:r w:rsidRPr="00C471F5">
        <w:rPr>
          <w:rFonts w:cs="Arial"/>
          <w:b/>
          <w:i/>
          <w:color w:val="86C0C9" w:themeColor="accent3"/>
          <w:szCs w:val="20"/>
        </w:rPr>
        <w:t xml:space="preserve">, ou </w:t>
      </w:r>
      <w:r>
        <w:rPr>
          <w:rFonts w:cs="Arial"/>
          <w:b/>
          <w:i/>
          <w:color w:val="86C0C9" w:themeColor="accent3"/>
          <w:szCs w:val="20"/>
        </w:rPr>
        <w:t>le</w:t>
      </w:r>
      <w:r w:rsidRPr="00C471F5">
        <w:rPr>
          <w:rFonts w:cs="Arial"/>
          <w:b/>
          <w:i/>
          <w:color w:val="86C0C9" w:themeColor="accent3"/>
          <w:szCs w:val="20"/>
        </w:rPr>
        <w:t xml:space="preserve"> groupement d’intérêt public</w:t>
      </w:r>
      <w:r>
        <w:rPr>
          <w:rFonts w:cs="Arial"/>
          <w:b/>
          <w:i/>
          <w:color w:val="86C0C9" w:themeColor="accent3"/>
          <w:szCs w:val="20"/>
        </w:rPr>
        <w:t xml:space="preserve">), </w:t>
      </w:r>
      <w:r>
        <w:rPr>
          <w:rFonts w:cs="Arial"/>
          <w:color w:val="000000"/>
          <w:szCs w:val="20"/>
          <w:shd w:val="clear" w:color="auto" w:fill="FFFFFF"/>
        </w:rPr>
        <w:t>par application des règles prévues à l’article 5 de la présente délibération.</w:t>
      </w:r>
    </w:p>
    <w:p w:rsidR="00044529" w:rsidRDefault="00044529" w:rsidP="0056118B">
      <w:pPr>
        <w:spacing w:before="120" w:after="120"/>
        <w:rPr>
          <w:rFonts w:cs="Arial"/>
          <w:color w:val="000000"/>
          <w:sz w:val="21"/>
          <w:szCs w:val="21"/>
          <w:shd w:val="clear" w:color="auto" w:fill="FFFFFF"/>
        </w:rPr>
      </w:pPr>
    </w:p>
    <w:p w:rsidR="0056118B" w:rsidRDefault="0056118B" w:rsidP="0056118B">
      <w:pPr>
        <w:spacing w:before="120" w:after="120"/>
        <w:rPr>
          <w:rFonts w:cs="Arial"/>
          <w:b/>
          <w:szCs w:val="20"/>
        </w:rPr>
      </w:pPr>
      <w:r>
        <w:rPr>
          <w:rFonts w:cs="Arial"/>
          <w:b/>
          <w:bCs/>
          <w:szCs w:val="20"/>
          <w:u w:val="single"/>
        </w:rPr>
        <w:t>Article 5</w:t>
      </w:r>
      <w:r w:rsidRPr="00CC13F6">
        <w:rPr>
          <w:rFonts w:cs="Arial"/>
          <w:b/>
          <w:bCs/>
          <w:szCs w:val="20"/>
        </w:rPr>
        <w:t xml:space="preserve"> :</w:t>
      </w:r>
      <w:r w:rsidRPr="00CC13F6">
        <w:rPr>
          <w:rFonts w:cs="Arial"/>
          <w:b/>
          <w:szCs w:val="20"/>
        </w:rPr>
        <w:t xml:space="preserve"> </w:t>
      </w:r>
      <w:proofErr w:type="spellStart"/>
      <w:r>
        <w:rPr>
          <w:rFonts w:cs="Arial"/>
          <w:b/>
          <w:szCs w:val="20"/>
        </w:rPr>
        <w:t>Proratisation</w:t>
      </w:r>
      <w:proofErr w:type="spellEnd"/>
      <w:r>
        <w:rPr>
          <w:rFonts w:cs="Arial"/>
          <w:b/>
          <w:szCs w:val="20"/>
        </w:rPr>
        <w:t xml:space="preserve"> du montant </w:t>
      </w:r>
      <w:r w:rsidR="00044529">
        <w:rPr>
          <w:rFonts w:cs="Arial"/>
          <w:b/>
          <w:szCs w:val="20"/>
        </w:rPr>
        <w:t xml:space="preserve">forfaitaire </w:t>
      </w:r>
      <w:r>
        <w:rPr>
          <w:rFonts w:cs="Arial"/>
          <w:b/>
          <w:szCs w:val="20"/>
        </w:rPr>
        <w:t>de la prime</w:t>
      </w:r>
    </w:p>
    <w:p w:rsidR="00853F46" w:rsidRDefault="00475615" w:rsidP="00853F46">
      <w:pPr>
        <w:autoSpaceDE w:val="0"/>
        <w:autoSpaceDN w:val="0"/>
        <w:adjustRightInd w:val="0"/>
        <w:spacing w:before="120" w:after="120"/>
        <w:rPr>
          <w:rFonts w:cs="Arial"/>
          <w:color w:val="000000"/>
          <w:szCs w:val="20"/>
          <w:shd w:val="clear" w:color="auto" w:fill="FFFFFF"/>
        </w:rPr>
      </w:pPr>
      <w:r>
        <w:rPr>
          <w:rFonts w:eastAsia="Times New Roman" w:cs="Arial"/>
        </w:rPr>
        <w:t xml:space="preserve">a) </w:t>
      </w:r>
      <w:r w:rsidR="0056118B" w:rsidRPr="0056118B">
        <w:rPr>
          <w:rFonts w:eastAsia="Times New Roman" w:cs="Arial"/>
        </w:rPr>
        <w:t xml:space="preserve">En cas de temps partiel ou de travail à temps non complet sur la période de référence, </w:t>
      </w:r>
      <w:r w:rsidR="0056118B" w:rsidRPr="0056118B">
        <w:rPr>
          <w:rFonts w:cs="Arial"/>
          <w:color w:val="000000"/>
          <w:szCs w:val="20"/>
          <w:shd w:val="clear" w:color="auto" w:fill="FFFFFF"/>
        </w:rPr>
        <w:t>l</w:t>
      </w:r>
      <w:r w:rsidR="00853F46" w:rsidRPr="0056118B">
        <w:rPr>
          <w:rFonts w:cs="Arial"/>
          <w:color w:val="000000"/>
          <w:szCs w:val="20"/>
          <w:shd w:val="clear" w:color="auto" w:fill="FFFFFF"/>
        </w:rPr>
        <w:t>e montant de la prime est réduit à proportion</w:t>
      </w:r>
      <w:r w:rsidR="00C82082">
        <w:rPr>
          <w:rFonts w:cs="Arial"/>
          <w:color w:val="000000"/>
          <w:szCs w:val="20"/>
          <w:shd w:val="clear" w:color="auto" w:fill="FFFFFF"/>
        </w:rPr>
        <w:t xml:space="preserve"> </w:t>
      </w:r>
      <w:r w:rsidR="00853F46" w:rsidRPr="0056118B">
        <w:rPr>
          <w:rFonts w:cs="Arial"/>
          <w:color w:val="000000"/>
          <w:szCs w:val="20"/>
          <w:shd w:val="clear" w:color="auto" w:fill="FFFFFF"/>
        </w:rPr>
        <w:t xml:space="preserve">de la quotité de travail rémunérée sur la période de référence. </w:t>
      </w:r>
      <w:r w:rsidR="00853F46" w:rsidRPr="00502C7C">
        <w:rPr>
          <w:rFonts w:cs="Arial"/>
          <w:color w:val="000000"/>
          <w:szCs w:val="20"/>
          <w:shd w:val="clear" w:color="auto" w:fill="FFFFFF"/>
        </w:rPr>
        <w:t xml:space="preserve">Cette quotité correspond à la moyenne des quotités de travail mensuelles rémunérées </w:t>
      </w:r>
      <w:r w:rsidR="00C65EBF">
        <w:rPr>
          <w:rFonts w:cs="Arial"/>
          <w:color w:val="000000"/>
          <w:szCs w:val="20"/>
          <w:shd w:val="clear" w:color="auto" w:fill="FFFFFF"/>
        </w:rPr>
        <w:t xml:space="preserve">par la commune </w:t>
      </w:r>
      <w:r w:rsidR="00C65EBF" w:rsidRPr="0056118B">
        <w:rPr>
          <w:rFonts w:cs="Arial"/>
          <w:color w:val="000000"/>
          <w:szCs w:val="20"/>
        </w:rPr>
        <w:t>(</w:t>
      </w:r>
      <w:r w:rsidR="00C65EBF" w:rsidRPr="0056118B">
        <w:rPr>
          <w:rFonts w:cs="Arial"/>
          <w:b/>
          <w:i/>
          <w:color w:val="86C0C9" w:themeColor="accent3"/>
          <w:szCs w:val="20"/>
        </w:rPr>
        <w:t xml:space="preserve">ou la communauté de </w:t>
      </w:r>
      <w:r w:rsidR="00F21FAE" w:rsidRPr="00F21FAE">
        <w:rPr>
          <w:rFonts w:cs="Arial"/>
          <w:b/>
          <w:i/>
          <w:color w:val="86C0C9" w:themeColor="accent3"/>
          <w:szCs w:val="20"/>
        </w:rPr>
        <w:t>communes</w:t>
      </w:r>
      <w:r w:rsidR="00C65EBF" w:rsidRPr="0056118B">
        <w:rPr>
          <w:rFonts w:cs="Arial"/>
          <w:b/>
          <w:i/>
          <w:color w:val="86C0C9" w:themeColor="accent3"/>
          <w:szCs w:val="20"/>
        </w:rPr>
        <w:t>, ou groupement d’intérêt public)</w:t>
      </w:r>
      <w:r w:rsidR="00C65EBF">
        <w:rPr>
          <w:rFonts w:cs="Arial"/>
          <w:b/>
          <w:i/>
          <w:color w:val="86C0C9" w:themeColor="accent3"/>
          <w:szCs w:val="20"/>
        </w:rPr>
        <w:t xml:space="preserve"> </w:t>
      </w:r>
      <w:r w:rsidR="00853F46" w:rsidRPr="00502C7C">
        <w:rPr>
          <w:rFonts w:cs="Arial"/>
          <w:color w:val="000000"/>
          <w:szCs w:val="20"/>
          <w:shd w:val="clear" w:color="auto" w:fill="FFFFFF"/>
        </w:rPr>
        <w:t>appliquée aux douze mois de la période de référence.</w:t>
      </w:r>
    </w:p>
    <w:p w:rsidR="007E4D0C" w:rsidRPr="0056118B" w:rsidRDefault="00475615" w:rsidP="00853F46">
      <w:pPr>
        <w:autoSpaceDE w:val="0"/>
        <w:autoSpaceDN w:val="0"/>
        <w:adjustRightInd w:val="0"/>
        <w:spacing w:before="120" w:after="120"/>
        <w:rPr>
          <w:rFonts w:eastAsia="Times New Roman" w:cs="Arial"/>
        </w:rPr>
      </w:pPr>
      <w:r>
        <w:rPr>
          <w:rFonts w:cs="Arial"/>
          <w:color w:val="000000"/>
          <w:szCs w:val="20"/>
          <w:shd w:val="clear" w:color="auto" w:fill="FFFFFF"/>
        </w:rPr>
        <w:t xml:space="preserve">b) </w:t>
      </w:r>
      <w:r w:rsidR="0056118B" w:rsidRPr="0056118B">
        <w:rPr>
          <w:rFonts w:cs="Arial"/>
          <w:color w:val="000000"/>
          <w:szCs w:val="20"/>
          <w:shd w:val="clear" w:color="auto" w:fill="FFFFFF"/>
        </w:rPr>
        <w:t xml:space="preserve">En cas de durée d’emploi </w:t>
      </w:r>
      <w:r w:rsidR="00853F46" w:rsidRPr="0056118B">
        <w:rPr>
          <w:rFonts w:cs="Arial"/>
          <w:color w:val="000000"/>
          <w:szCs w:val="20"/>
          <w:shd w:val="clear" w:color="auto" w:fill="FFFFFF"/>
        </w:rPr>
        <w:t>réduite impliquant une absence de rémunération</w:t>
      </w:r>
      <w:r w:rsidR="007E4D0C" w:rsidRPr="0056118B">
        <w:rPr>
          <w:rFonts w:cs="Arial"/>
          <w:color w:val="000000"/>
          <w:szCs w:val="20"/>
          <w:shd w:val="clear" w:color="auto" w:fill="FFFFFF"/>
        </w:rPr>
        <w:t xml:space="preserve"> </w:t>
      </w:r>
      <w:r w:rsidR="007E4D0C" w:rsidRPr="0056118B">
        <w:rPr>
          <w:rFonts w:eastAsia="Times New Roman" w:cs="Arial"/>
        </w:rPr>
        <w:t>sur une partie de la période de référence</w:t>
      </w:r>
      <w:r w:rsidR="0056118B">
        <w:rPr>
          <w:rFonts w:eastAsia="Times New Roman" w:cs="Arial"/>
        </w:rPr>
        <w:t>, l</w:t>
      </w:r>
      <w:r w:rsidR="00853F46" w:rsidRPr="00502C7C">
        <w:rPr>
          <w:rFonts w:cs="Arial"/>
          <w:szCs w:val="20"/>
        </w:rPr>
        <w:t>e montant de la prime est fixé à proportion de la durée</w:t>
      </w:r>
      <w:r w:rsidR="00C65EBF">
        <w:rPr>
          <w:rFonts w:cs="Arial"/>
          <w:szCs w:val="20"/>
        </w:rPr>
        <w:t xml:space="preserve"> d’emploi rémunérée de l’agent sur la période de référence. </w:t>
      </w:r>
    </w:p>
    <w:p w:rsidR="00E043B2" w:rsidRDefault="00E043B2" w:rsidP="00E043B2">
      <w:pPr>
        <w:autoSpaceDE w:val="0"/>
        <w:autoSpaceDN w:val="0"/>
        <w:adjustRightInd w:val="0"/>
        <w:spacing w:before="120" w:after="120"/>
        <w:rPr>
          <w:rFonts w:cs="Arial"/>
          <w:color w:val="000000"/>
          <w:szCs w:val="20"/>
        </w:rPr>
      </w:pPr>
    </w:p>
    <w:p w:rsidR="00E043B2" w:rsidRPr="00BB7BC7" w:rsidRDefault="00044529" w:rsidP="00E043B2">
      <w:pPr>
        <w:autoSpaceDE w:val="0"/>
        <w:autoSpaceDN w:val="0"/>
        <w:adjustRightInd w:val="0"/>
        <w:spacing w:before="120" w:after="120"/>
        <w:rPr>
          <w:rFonts w:cs="Arial"/>
          <w:b/>
          <w:color w:val="000000"/>
          <w:szCs w:val="20"/>
        </w:rPr>
      </w:pPr>
      <w:r>
        <w:rPr>
          <w:rFonts w:cs="Arial"/>
          <w:b/>
          <w:color w:val="000000"/>
          <w:szCs w:val="20"/>
          <w:u w:val="single"/>
        </w:rPr>
        <w:t>Article 6</w:t>
      </w:r>
      <w:r w:rsidR="00E043B2" w:rsidRPr="00BB7BC7">
        <w:rPr>
          <w:rFonts w:cs="Arial"/>
          <w:b/>
          <w:color w:val="000000"/>
          <w:szCs w:val="20"/>
          <w:u w:val="single"/>
        </w:rPr>
        <w:t> :</w:t>
      </w:r>
      <w:r w:rsidR="00E043B2" w:rsidRPr="00BB7BC7">
        <w:rPr>
          <w:rFonts w:cs="Arial"/>
          <w:b/>
          <w:color w:val="000000"/>
          <w:szCs w:val="20"/>
        </w:rPr>
        <w:t xml:space="preserve"> Modalités de versement de la prime </w:t>
      </w:r>
    </w:p>
    <w:p w:rsidR="0056118B" w:rsidRDefault="00BB7BC7" w:rsidP="005A55FA">
      <w:pPr>
        <w:pStyle w:val="textecourant"/>
        <w:tabs>
          <w:tab w:val="left" w:pos="283"/>
        </w:tabs>
        <w:spacing w:before="57"/>
        <w:rPr>
          <w:sz w:val="20"/>
          <w:szCs w:val="20"/>
        </w:rPr>
      </w:pPr>
      <w:r w:rsidRPr="00BB7BC7">
        <w:rPr>
          <w:sz w:val="20"/>
          <w:szCs w:val="20"/>
        </w:rPr>
        <w:t xml:space="preserve">La prime </w:t>
      </w:r>
      <w:r w:rsidR="0056118B">
        <w:rPr>
          <w:sz w:val="20"/>
          <w:szCs w:val="20"/>
        </w:rPr>
        <w:t xml:space="preserve">de </w:t>
      </w:r>
      <w:r w:rsidRPr="00BB7BC7">
        <w:rPr>
          <w:sz w:val="20"/>
          <w:szCs w:val="20"/>
        </w:rPr>
        <w:t xml:space="preserve">pouvoir d'achat est versée par </w:t>
      </w:r>
      <w:r w:rsidRPr="00BB7BC7">
        <w:rPr>
          <w:rFonts w:eastAsia="Times New Roman"/>
          <w:sz w:val="20"/>
          <w:szCs w:val="20"/>
        </w:rPr>
        <w:t xml:space="preserve">la commune </w:t>
      </w:r>
      <w:r w:rsidRPr="00BB7BC7">
        <w:rPr>
          <w:sz w:val="20"/>
          <w:szCs w:val="20"/>
        </w:rPr>
        <w:t>(</w:t>
      </w:r>
      <w:r w:rsidRPr="00BB7BC7">
        <w:rPr>
          <w:b/>
          <w:i/>
          <w:color w:val="86C0C9" w:themeColor="accent3"/>
          <w:sz w:val="20"/>
          <w:szCs w:val="20"/>
        </w:rPr>
        <w:t xml:space="preserve">ou la communauté de </w:t>
      </w:r>
      <w:r w:rsidR="00F21FAE" w:rsidRPr="00F21FAE">
        <w:rPr>
          <w:b/>
          <w:i/>
          <w:color w:val="86C0C9" w:themeColor="accent3"/>
          <w:sz w:val="20"/>
          <w:szCs w:val="20"/>
        </w:rPr>
        <w:t>communes</w:t>
      </w:r>
      <w:r w:rsidRPr="00BB7BC7">
        <w:rPr>
          <w:b/>
          <w:i/>
          <w:color w:val="86C0C9" w:themeColor="accent3"/>
          <w:sz w:val="20"/>
          <w:szCs w:val="20"/>
        </w:rPr>
        <w:t xml:space="preserve">, ou </w:t>
      </w:r>
      <w:r>
        <w:rPr>
          <w:b/>
          <w:i/>
          <w:color w:val="86C0C9" w:themeColor="accent3"/>
          <w:sz w:val="20"/>
          <w:szCs w:val="20"/>
        </w:rPr>
        <w:t>le</w:t>
      </w:r>
      <w:r w:rsidRPr="00BB7BC7">
        <w:rPr>
          <w:b/>
          <w:i/>
          <w:color w:val="86C0C9" w:themeColor="accent3"/>
          <w:sz w:val="20"/>
          <w:szCs w:val="20"/>
        </w:rPr>
        <w:t xml:space="preserve"> groupement d’intérêt public)</w:t>
      </w:r>
      <w:r w:rsidRPr="00BB7BC7">
        <w:rPr>
          <w:rFonts w:eastAsia="Times New Roman"/>
          <w:sz w:val="20"/>
          <w:szCs w:val="20"/>
        </w:rPr>
        <w:t xml:space="preserve"> </w:t>
      </w:r>
      <w:r>
        <w:rPr>
          <w:sz w:val="20"/>
          <w:szCs w:val="20"/>
        </w:rPr>
        <w:t xml:space="preserve">aux seuls agents publics éligibles qu’elle emploie et rémunère </w:t>
      </w:r>
      <w:r w:rsidR="0056118B">
        <w:rPr>
          <w:sz w:val="20"/>
          <w:szCs w:val="20"/>
        </w:rPr>
        <w:t xml:space="preserve">au 30 juin 2023. </w:t>
      </w:r>
    </w:p>
    <w:p w:rsidR="005A55FA" w:rsidRDefault="0056118B" w:rsidP="005A55FA">
      <w:pPr>
        <w:pStyle w:val="textecourant"/>
        <w:tabs>
          <w:tab w:val="left" w:pos="283"/>
        </w:tabs>
        <w:spacing w:before="57"/>
        <w:rPr>
          <w:sz w:val="20"/>
          <w:szCs w:val="20"/>
        </w:rPr>
      </w:pPr>
      <w:r>
        <w:rPr>
          <w:sz w:val="20"/>
          <w:szCs w:val="20"/>
        </w:rPr>
        <w:t xml:space="preserve">Cette prime de </w:t>
      </w:r>
      <w:r w:rsidRPr="00BB7BC7">
        <w:rPr>
          <w:sz w:val="20"/>
          <w:szCs w:val="20"/>
        </w:rPr>
        <w:t xml:space="preserve">pouvoir d'achat </w:t>
      </w:r>
      <w:r>
        <w:rPr>
          <w:sz w:val="20"/>
          <w:szCs w:val="20"/>
        </w:rPr>
        <w:t xml:space="preserve">est versée </w:t>
      </w:r>
      <w:r w:rsidR="00BB7BC7" w:rsidRPr="00BB7BC7">
        <w:rPr>
          <w:sz w:val="20"/>
          <w:szCs w:val="20"/>
        </w:rPr>
        <w:t>une seule fois (</w:t>
      </w:r>
      <w:r w:rsidR="00BB7BC7" w:rsidRPr="00BB7BC7">
        <w:rPr>
          <w:b/>
          <w:i/>
          <w:color w:val="86C0C9" w:themeColor="accent3"/>
          <w:sz w:val="20"/>
          <w:szCs w:val="20"/>
        </w:rPr>
        <w:t>ou en plusieurs fractions – à définir</w:t>
      </w:r>
      <w:r w:rsidR="00BB7BC7" w:rsidRPr="00BB7BC7">
        <w:rPr>
          <w:sz w:val="20"/>
          <w:szCs w:val="20"/>
        </w:rPr>
        <w:t>) avant le 30 juin 2024.</w:t>
      </w:r>
    </w:p>
    <w:p w:rsidR="008E2C00" w:rsidRPr="00BB7BC7" w:rsidRDefault="008E2C00" w:rsidP="005A55FA">
      <w:pPr>
        <w:pStyle w:val="textecourant"/>
        <w:tabs>
          <w:tab w:val="left" w:pos="283"/>
        </w:tabs>
        <w:spacing w:before="57"/>
        <w:rPr>
          <w:sz w:val="20"/>
          <w:szCs w:val="20"/>
        </w:rPr>
      </w:pPr>
      <w:r w:rsidRPr="008E2C00">
        <w:rPr>
          <w:sz w:val="20"/>
          <w:szCs w:val="20"/>
        </w:rPr>
        <w:t>Les crédits correspondants seront prévus et inscrits au budget.</w:t>
      </w:r>
    </w:p>
    <w:p w:rsidR="00BB7BC7" w:rsidRPr="005A55FA" w:rsidRDefault="00BB7BC7" w:rsidP="005A55FA">
      <w:pPr>
        <w:pStyle w:val="textecourant"/>
        <w:tabs>
          <w:tab w:val="left" w:pos="283"/>
        </w:tabs>
        <w:spacing w:before="57"/>
        <w:rPr>
          <w:sz w:val="20"/>
          <w:szCs w:val="20"/>
        </w:rPr>
      </w:pPr>
    </w:p>
    <w:p w:rsidR="00BB7BC7" w:rsidRDefault="00044529" w:rsidP="005A55FA">
      <w:pPr>
        <w:pStyle w:val="textecourant"/>
        <w:tabs>
          <w:tab w:val="left" w:pos="283"/>
        </w:tabs>
        <w:spacing w:before="57"/>
        <w:rPr>
          <w:b/>
          <w:sz w:val="20"/>
          <w:szCs w:val="20"/>
        </w:rPr>
      </w:pPr>
      <w:r>
        <w:rPr>
          <w:b/>
          <w:sz w:val="20"/>
          <w:szCs w:val="20"/>
          <w:u w:val="single"/>
        </w:rPr>
        <w:t>Article 7</w:t>
      </w:r>
      <w:r w:rsidR="005A55FA" w:rsidRPr="005A55FA">
        <w:rPr>
          <w:b/>
          <w:sz w:val="20"/>
          <w:szCs w:val="20"/>
          <w:u w:val="single"/>
        </w:rPr>
        <w:t> :</w:t>
      </w:r>
      <w:r w:rsidR="005A55FA" w:rsidRPr="005A55FA">
        <w:rPr>
          <w:b/>
          <w:sz w:val="20"/>
          <w:szCs w:val="20"/>
        </w:rPr>
        <w:t xml:space="preserve"> </w:t>
      </w:r>
      <w:r w:rsidR="00BB7BC7">
        <w:rPr>
          <w:b/>
          <w:sz w:val="20"/>
          <w:szCs w:val="20"/>
        </w:rPr>
        <w:t>Règles de cumuls</w:t>
      </w:r>
    </w:p>
    <w:p w:rsidR="00BB7BC7" w:rsidRDefault="00BB7BC7" w:rsidP="005A55FA">
      <w:pPr>
        <w:pStyle w:val="textecourant"/>
        <w:tabs>
          <w:tab w:val="left" w:pos="283"/>
        </w:tabs>
        <w:spacing w:before="57"/>
        <w:rPr>
          <w:b/>
          <w:sz w:val="20"/>
          <w:szCs w:val="20"/>
        </w:rPr>
      </w:pPr>
    </w:p>
    <w:p w:rsidR="00BB7BC7" w:rsidRPr="00BB7BC7" w:rsidRDefault="00BB7BC7" w:rsidP="00BB7BC7">
      <w:pPr>
        <w:rPr>
          <w:rFonts w:cs="Arial"/>
          <w:color w:val="000000"/>
          <w:szCs w:val="20"/>
        </w:rPr>
      </w:pPr>
      <w:r w:rsidRPr="00BB7BC7">
        <w:rPr>
          <w:rFonts w:cs="Arial"/>
          <w:color w:val="000000"/>
          <w:szCs w:val="20"/>
        </w:rPr>
        <w:t xml:space="preserve">La prime </w:t>
      </w:r>
      <w:r w:rsidR="0056118B">
        <w:rPr>
          <w:szCs w:val="20"/>
        </w:rPr>
        <w:t xml:space="preserve">de </w:t>
      </w:r>
      <w:r w:rsidR="0056118B" w:rsidRPr="00BB7BC7">
        <w:rPr>
          <w:rFonts w:cs="Arial"/>
          <w:color w:val="000000"/>
          <w:szCs w:val="20"/>
        </w:rPr>
        <w:t xml:space="preserve">pouvoir d'achat </w:t>
      </w:r>
      <w:r w:rsidRPr="00BB7BC7">
        <w:rPr>
          <w:rFonts w:cs="Arial"/>
          <w:color w:val="000000"/>
          <w:szCs w:val="20"/>
        </w:rPr>
        <w:t xml:space="preserve">instituée par la présente délibération </w:t>
      </w:r>
      <w:r w:rsidR="0056118B">
        <w:rPr>
          <w:rFonts w:cs="Arial"/>
          <w:color w:val="000000"/>
          <w:szCs w:val="20"/>
        </w:rPr>
        <w:t>sur le fondement du décret n°</w:t>
      </w:r>
      <w:r w:rsidR="00F21FAE">
        <w:rPr>
          <w:rFonts w:cs="Arial"/>
          <w:color w:val="000000"/>
          <w:szCs w:val="20"/>
        </w:rPr>
        <w:t xml:space="preserve"> </w:t>
      </w:r>
      <w:bookmarkStart w:id="0" w:name="_GoBack"/>
      <w:bookmarkEnd w:id="0"/>
      <w:r w:rsidR="0056118B">
        <w:rPr>
          <w:rFonts w:cs="Arial"/>
          <w:color w:val="000000"/>
          <w:szCs w:val="20"/>
        </w:rPr>
        <w:t xml:space="preserve">2023-1006 du 31 octobre 2023 </w:t>
      </w:r>
      <w:r w:rsidRPr="00BB7BC7">
        <w:rPr>
          <w:rFonts w:cs="Arial"/>
          <w:color w:val="000000"/>
          <w:szCs w:val="20"/>
        </w:rPr>
        <w:t xml:space="preserve">est cumulable avec toute autre </w:t>
      </w:r>
      <w:r w:rsidR="0056118B">
        <w:rPr>
          <w:rFonts w:cs="Arial"/>
          <w:color w:val="000000"/>
          <w:szCs w:val="20"/>
        </w:rPr>
        <w:t xml:space="preserve">prime et indemnité perçue par les </w:t>
      </w:r>
      <w:r w:rsidRPr="00BB7BC7">
        <w:rPr>
          <w:rFonts w:cs="Arial"/>
          <w:color w:val="000000"/>
          <w:szCs w:val="20"/>
        </w:rPr>
        <w:t>agent</w:t>
      </w:r>
      <w:r w:rsidR="0056118B">
        <w:rPr>
          <w:rFonts w:cs="Arial"/>
          <w:color w:val="000000"/>
          <w:szCs w:val="20"/>
        </w:rPr>
        <w:t>s</w:t>
      </w:r>
      <w:r w:rsidRPr="00BB7BC7">
        <w:rPr>
          <w:rFonts w:cs="Arial"/>
          <w:color w:val="000000"/>
          <w:szCs w:val="20"/>
        </w:rPr>
        <w:t xml:space="preserve"> public</w:t>
      </w:r>
      <w:r w:rsidR="0056118B">
        <w:rPr>
          <w:rFonts w:cs="Arial"/>
          <w:color w:val="000000"/>
          <w:szCs w:val="20"/>
        </w:rPr>
        <w:t>s territoriaux</w:t>
      </w:r>
      <w:r w:rsidRPr="00BB7BC7">
        <w:rPr>
          <w:rFonts w:cs="Arial"/>
          <w:color w:val="000000"/>
          <w:szCs w:val="20"/>
        </w:rPr>
        <w:t xml:space="preserve"> de la commune</w:t>
      </w:r>
      <w:r w:rsidRPr="00BB7BC7">
        <w:rPr>
          <w:rFonts w:cs="Arial"/>
          <w:i/>
          <w:color w:val="86C0C9" w:themeColor="accent3"/>
          <w:szCs w:val="20"/>
        </w:rPr>
        <w:t xml:space="preserve"> </w:t>
      </w:r>
      <w:r w:rsidRPr="00BB7BC7">
        <w:rPr>
          <w:rFonts w:cs="Arial"/>
          <w:b/>
          <w:i/>
          <w:color w:val="86C0C9" w:themeColor="accent3"/>
          <w:szCs w:val="20"/>
        </w:rPr>
        <w:t xml:space="preserve">(ou de la communauté de </w:t>
      </w:r>
      <w:r w:rsidR="00F21FAE" w:rsidRPr="00F21FAE">
        <w:rPr>
          <w:rFonts w:cs="Arial"/>
          <w:b/>
          <w:i/>
          <w:color w:val="86C0C9" w:themeColor="accent3"/>
          <w:szCs w:val="20"/>
        </w:rPr>
        <w:t>communes</w:t>
      </w:r>
      <w:r w:rsidRPr="00BB7BC7">
        <w:rPr>
          <w:rFonts w:cs="Arial"/>
          <w:b/>
          <w:i/>
          <w:color w:val="86C0C9" w:themeColor="accent3"/>
          <w:szCs w:val="20"/>
        </w:rPr>
        <w:t>, ou du groupement d’intérêt public)</w:t>
      </w:r>
      <w:r w:rsidRPr="00BB7BC7">
        <w:rPr>
          <w:rFonts w:cs="Arial"/>
          <w:b/>
          <w:color w:val="000000"/>
          <w:szCs w:val="20"/>
        </w:rPr>
        <w:t>,</w:t>
      </w:r>
      <w:r w:rsidRPr="00BB7BC7">
        <w:rPr>
          <w:rFonts w:cs="Arial"/>
          <w:color w:val="000000"/>
          <w:szCs w:val="20"/>
        </w:rPr>
        <w:t xml:space="preserve"> à l'exception de la prime prévue par le </w:t>
      </w:r>
      <w:r w:rsidR="0056118B">
        <w:rPr>
          <w:rFonts w:cs="Arial"/>
          <w:color w:val="000000"/>
          <w:szCs w:val="20"/>
        </w:rPr>
        <w:t>d</w:t>
      </w:r>
      <w:r w:rsidRPr="00BB7BC7">
        <w:rPr>
          <w:rFonts w:cs="Arial"/>
          <w:color w:val="000000"/>
          <w:szCs w:val="20"/>
        </w:rPr>
        <w:t>écret n° 2023-702 du 31 juillet 2023 portant création d'une prime de pouvoir d'achat exceptionnelle pour certains agents publics civils de la fonction publique de l'Etat et de la fonction publique hospitalière ainsi que pour les militaires</w:t>
      </w:r>
      <w:r w:rsidR="00044529">
        <w:rPr>
          <w:rFonts w:cs="Arial"/>
          <w:color w:val="000000"/>
          <w:szCs w:val="20"/>
        </w:rPr>
        <w:t>.</w:t>
      </w:r>
    </w:p>
    <w:p w:rsidR="00BB7BC7" w:rsidRDefault="00BB7BC7" w:rsidP="005A55FA">
      <w:pPr>
        <w:pStyle w:val="textecourant"/>
        <w:tabs>
          <w:tab w:val="left" w:pos="283"/>
        </w:tabs>
        <w:spacing w:before="57"/>
        <w:rPr>
          <w:b/>
          <w:sz w:val="20"/>
          <w:szCs w:val="20"/>
        </w:rPr>
      </w:pPr>
    </w:p>
    <w:p w:rsidR="00475615" w:rsidRDefault="00475615" w:rsidP="00475615">
      <w:pPr>
        <w:autoSpaceDE w:val="0"/>
        <w:autoSpaceDN w:val="0"/>
        <w:adjustRightInd w:val="0"/>
        <w:spacing w:before="120" w:after="120"/>
        <w:rPr>
          <w:rFonts w:eastAsia="Times New Roman" w:cs="Arial"/>
          <w:b/>
        </w:rPr>
      </w:pPr>
      <w:r w:rsidRPr="00044529">
        <w:rPr>
          <w:b/>
          <w:szCs w:val="20"/>
          <w:u w:val="single"/>
        </w:rPr>
        <w:t>Article </w:t>
      </w:r>
      <w:r w:rsidR="00044529" w:rsidRPr="00044529">
        <w:rPr>
          <w:b/>
          <w:szCs w:val="20"/>
          <w:u w:val="single"/>
        </w:rPr>
        <w:t xml:space="preserve">8 </w:t>
      </w:r>
      <w:r w:rsidRPr="00044529">
        <w:rPr>
          <w:b/>
          <w:szCs w:val="20"/>
          <w:u w:val="single"/>
        </w:rPr>
        <w:t>:</w:t>
      </w:r>
      <w:r>
        <w:rPr>
          <w:b/>
          <w:szCs w:val="20"/>
        </w:rPr>
        <w:t xml:space="preserve"> Entrée en vigueur</w:t>
      </w:r>
    </w:p>
    <w:p w:rsidR="00475615" w:rsidRDefault="00475615" w:rsidP="00475615">
      <w:pPr>
        <w:autoSpaceDE w:val="0"/>
        <w:autoSpaceDN w:val="0"/>
        <w:adjustRightInd w:val="0"/>
        <w:spacing w:before="120" w:after="120"/>
        <w:rPr>
          <w:rFonts w:cs="Arial"/>
          <w:color w:val="000000"/>
          <w:szCs w:val="20"/>
        </w:rPr>
      </w:pPr>
      <w:r w:rsidRPr="005A55FA">
        <w:rPr>
          <w:rFonts w:cs="Arial"/>
          <w:bCs/>
        </w:rPr>
        <w:t xml:space="preserve">Les dispositions de la présente délibération entreront en vigueur à </w:t>
      </w:r>
      <w:r>
        <w:rPr>
          <w:rFonts w:cs="Arial"/>
          <w:bCs/>
        </w:rPr>
        <w:t>compter</w:t>
      </w:r>
      <w:r w:rsidRPr="005A55FA">
        <w:rPr>
          <w:rFonts w:cs="Arial"/>
          <w:bCs/>
        </w:rPr>
        <w:t xml:space="preserve"> du …. </w:t>
      </w:r>
      <w:r w:rsidRPr="00FC11E2">
        <w:rPr>
          <w:rFonts w:cs="Arial"/>
          <w:b/>
          <w:bCs/>
          <w:i/>
          <w:color w:val="86C0C9" w:themeColor="accent3"/>
        </w:rPr>
        <w:t>(ne pas prévoir d’entrée en vigueur rétroactive)</w:t>
      </w:r>
      <w:r>
        <w:rPr>
          <w:rFonts w:cs="Arial"/>
          <w:b/>
          <w:bCs/>
          <w:i/>
          <w:color w:val="86C0C9" w:themeColor="accent3"/>
        </w:rPr>
        <w:t xml:space="preserve">, </w:t>
      </w:r>
      <w:r w:rsidRPr="004662FE">
        <w:rPr>
          <w:rFonts w:cs="Arial"/>
          <w:color w:val="000000"/>
          <w:szCs w:val="20"/>
        </w:rPr>
        <w:t>après transmission aux services de l’Etat</w:t>
      </w:r>
      <w:r>
        <w:rPr>
          <w:rFonts w:cs="Arial"/>
          <w:color w:val="000000"/>
          <w:szCs w:val="20"/>
        </w:rPr>
        <w:t xml:space="preserve"> et publication et/ou notification.</w:t>
      </w:r>
    </w:p>
    <w:p w:rsidR="00475615" w:rsidRDefault="00475615" w:rsidP="005A55FA">
      <w:pPr>
        <w:pStyle w:val="textecourant"/>
        <w:tabs>
          <w:tab w:val="left" w:pos="283"/>
        </w:tabs>
        <w:spacing w:before="57"/>
        <w:rPr>
          <w:b/>
          <w:sz w:val="20"/>
          <w:szCs w:val="20"/>
        </w:rPr>
      </w:pPr>
    </w:p>
    <w:p w:rsidR="005A55FA" w:rsidRPr="005A55FA" w:rsidRDefault="00044529" w:rsidP="005A55FA">
      <w:pPr>
        <w:pStyle w:val="textecourant"/>
        <w:tabs>
          <w:tab w:val="left" w:pos="283"/>
        </w:tabs>
        <w:spacing w:before="57"/>
        <w:rPr>
          <w:b/>
          <w:bCs/>
          <w:sz w:val="20"/>
          <w:szCs w:val="20"/>
          <w:u w:val="single"/>
        </w:rPr>
      </w:pPr>
      <w:r>
        <w:rPr>
          <w:b/>
          <w:sz w:val="20"/>
          <w:szCs w:val="20"/>
          <w:u w:val="single"/>
        </w:rPr>
        <w:t>Article 9</w:t>
      </w:r>
      <w:r w:rsidR="00BB7BC7" w:rsidRPr="00BB7BC7">
        <w:rPr>
          <w:b/>
          <w:sz w:val="20"/>
          <w:szCs w:val="20"/>
          <w:u w:val="single"/>
        </w:rPr>
        <w:t> :</w:t>
      </w:r>
      <w:r w:rsidR="00BB7BC7">
        <w:rPr>
          <w:b/>
          <w:sz w:val="20"/>
          <w:szCs w:val="20"/>
        </w:rPr>
        <w:t xml:space="preserve"> </w:t>
      </w:r>
      <w:r w:rsidR="005A55FA" w:rsidRPr="005A55FA">
        <w:rPr>
          <w:b/>
          <w:bCs/>
          <w:sz w:val="20"/>
          <w:szCs w:val="20"/>
        </w:rPr>
        <w:t>Voies et délais de recours</w:t>
      </w:r>
      <w:r w:rsidR="005A55FA" w:rsidRPr="005A55FA">
        <w:rPr>
          <w:b/>
          <w:bCs/>
          <w:sz w:val="20"/>
          <w:szCs w:val="20"/>
          <w:u w:val="single"/>
        </w:rPr>
        <w:t xml:space="preserve"> </w:t>
      </w:r>
    </w:p>
    <w:p w:rsidR="005A55FA" w:rsidRPr="005A55FA" w:rsidRDefault="005A55FA" w:rsidP="005A55FA">
      <w:pPr>
        <w:pStyle w:val="textecourant"/>
        <w:tabs>
          <w:tab w:val="left" w:pos="283"/>
        </w:tabs>
        <w:spacing w:before="57"/>
        <w:rPr>
          <w:sz w:val="20"/>
          <w:szCs w:val="20"/>
        </w:rPr>
      </w:pPr>
    </w:p>
    <w:p w:rsidR="005A55FA" w:rsidRPr="005A55FA" w:rsidRDefault="005A55FA" w:rsidP="005A55FA">
      <w:pPr>
        <w:pStyle w:val="textecourant"/>
        <w:tabs>
          <w:tab w:val="left" w:pos="283"/>
        </w:tabs>
        <w:spacing w:before="57"/>
        <w:rPr>
          <w:sz w:val="20"/>
          <w:szCs w:val="20"/>
        </w:rPr>
      </w:pPr>
      <w:r w:rsidRPr="005A55FA">
        <w:rPr>
          <w:sz w:val="20"/>
          <w:szCs w:val="20"/>
        </w:rPr>
        <w:t xml:space="preserve">Le Maire </w:t>
      </w:r>
      <w:r w:rsidRPr="00FC11E2">
        <w:rPr>
          <w:b/>
          <w:i/>
          <w:color w:val="86C0C9" w:themeColor="accent3"/>
          <w:sz w:val="20"/>
          <w:szCs w:val="20"/>
        </w:rPr>
        <w:t>(</w:t>
      </w:r>
      <w:r w:rsidR="0056118B">
        <w:rPr>
          <w:b/>
          <w:i/>
          <w:color w:val="86C0C9" w:themeColor="accent3"/>
          <w:sz w:val="20"/>
          <w:szCs w:val="20"/>
        </w:rPr>
        <w:t xml:space="preserve">ou le </w:t>
      </w:r>
      <w:r w:rsidRPr="00FC11E2">
        <w:rPr>
          <w:b/>
          <w:i/>
          <w:color w:val="86C0C9" w:themeColor="accent3"/>
          <w:sz w:val="20"/>
          <w:szCs w:val="20"/>
        </w:rPr>
        <w:t>Président)</w:t>
      </w:r>
      <w:r w:rsidRPr="00FC11E2">
        <w:rPr>
          <w:b/>
          <w:color w:val="86C0C9" w:themeColor="accent3"/>
          <w:sz w:val="20"/>
          <w:szCs w:val="20"/>
        </w:rPr>
        <w:t xml:space="preserve"> </w:t>
      </w:r>
      <w:r w:rsidRPr="005A55FA">
        <w:rPr>
          <w:sz w:val="20"/>
          <w:szCs w:val="20"/>
        </w:rPr>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rsidR="005A55FA" w:rsidRPr="005A55FA" w:rsidRDefault="005A55FA" w:rsidP="005A55FA">
      <w:pPr>
        <w:pStyle w:val="textecourant"/>
        <w:tabs>
          <w:tab w:val="left" w:pos="283"/>
        </w:tabs>
        <w:spacing w:before="57"/>
        <w:rPr>
          <w:sz w:val="20"/>
          <w:szCs w:val="20"/>
        </w:rPr>
      </w:pPr>
    </w:p>
    <w:p w:rsidR="005A55FA" w:rsidRPr="005A55FA" w:rsidRDefault="005A55FA" w:rsidP="005A55FA">
      <w:pPr>
        <w:pStyle w:val="textecourant"/>
        <w:tabs>
          <w:tab w:val="left" w:pos="283"/>
        </w:tabs>
        <w:spacing w:before="57"/>
        <w:rPr>
          <w:sz w:val="20"/>
          <w:szCs w:val="20"/>
        </w:rPr>
      </w:pPr>
    </w:p>
    <w:p w:rsidR="005A55FA" w:rsidRPr="005A55FA" w:rsidRDefault="005A55FA" w:rsidP="005A55FA">
      <w:pPr>
        <w:pStyle w:val="textecourant"/>
        <w:tabs>
          <w:tab w:val="left" w:pos="283"/>
          <w:tab w:val="left" w:pos="6237"/>
        </w:tabs>
        <w:spacing w:before="57"/>
        <w:ind w:firstLine="6237"/>
        <w:rPr>
          <w:sz w:val="20"/>
          <w:szCs w:val="20"/>
        </w:rPr>
      </w:pPr>
      <w:r w:rsidRPr="005A55FA">
        <w:rPr>
          <w:sz w:val="20"/>
          <w:szCs w:val="20"/>
        </w:rPr>
        <w:t xml:space="preserve">Fait à _______________________, </w:t>
      </w:r>
    </w:p>
    <w:p w:rsidR="005A55FA" w:rsidRPr="005A55FA" w:rsidRDefault="005A55FA" w:rsidP="005A55FA">
      <w:pPr>
        <w:pStyle w:val="textecourant"/>
        <w:tabs>
          <w:tab w:val="left" w:pos="283"/>
          <w:tab w:val="left" w:pos="6237"/>
        </w:tabs>
        <w:spacing w:before="57"/>
        <w:ind w:firstLine="6237"/>
        <w:rPr>
          <w:sz w:val="20"/>
          <w:szCs w:val="20"/>
        </w:rPr>
      </w:pPr>
      <w:r w:rsidRPr="005A55FA">
        <w:rPr>
          <w:sz w:val="20"/>
          <w:szCs w:val="20"/>
        </w:rPr>
        <w:t>le __________________</w:t>
      </w:r>
    </w:p>
    <w:p w:rsidR="005A55FA" w:rsidRPr="005A55FA" w:rsidRDefault="005A55FA" w:rsidP="005A55FA">
      <w:pPr>
        <w:pStyle w:val="textecourant"/>
        <w:tabs>
          <w:tab w:val="left" w:pos="283"/>
          <w:tab w:val="left" w:pos="6237"/>
        </w:tabs>
        <w:spacing w:before="57"/>
        <w:ind w:firstLine="6237"/>
        <w:rPr>
          <w:sz w:val="20"/>
          <w:szCs w:val="20"/>
        </w:rPr>
      </w:pPr>
    </w:p>
    <w:p w:rsidR="005A55FA" w:rsidRPr="005A55FA" w:rsidRDefault="005A55FA" w:rsidP="005A55FA">
      <w:pPr>
        <w:pStyle w:val="textecourant"/>
        <w:tabs>
          <w:tab w:val="left" w:pos="283"/>
          <w:tab w:val="left" w:pos="6237"/>
        </w:tabs>
        <w:spacing w:before="57"/>
        <w:ind w:firstLine="6237"/>
        <w:rPr>
          <w:sz w:val="20"/>
          <w:szCs w:val="20"/>
        </w:rPr>
      </w:pPr>
      <w:r w:rsidRPr="005A55FA">
        <w:rPr>
          <w:sz w:val="20"/>
          <w:szCs w:val="20"/>
        </w:rPr>
        <w:t>Le Maire</w:t>
      </w:r>
      <w:r w:rsidRPr="005A55FA">
        <w:rPr>
          <w:color w:val="FF2D21" w:themeColor="accent5"/>
          <w:sz w:val="20"/>
          <w:szCs w:val="20"/>
        </w:rPr>
        <w:t>,</w:t>
      </w:r>
      <w:r w:rsidRPr="005A55FA">
        <w:rPr>
          <w:color w:val="86C0C9" w:themeColor="accent3"/>
          <w:sz w:val="20"/>
          <w:szCs w:val="20"/>
        </w:rPr>
        <w:t xml:space="preserve"> </w:t>
      </w:r>
      <w:r w:rsidRPr="00FC11E2">
        <w:rPr>
          <w:b/>
          <w:i/>
          <w:color w:val="4DA0AD" w:themeColor="accent3" w:themeShade="BF"/>
          <w:sz w:val="20"/>
          <w:szCs w:val="20"/>
        </w:rPr>
        <w:t>(Le Président),</w:t>
      </w:r>
    </w:p>
    <w:p w:rsidR="005A55FA" w:rsidRPr="005A55FA" w:rsidRDefault="005A55FA" w:rsidP="005A55FA">
      <w:pPr>
        <w:rPr>
          <w:rFonts w:cs="Arial"/>
          <w:i/>
          <w:color w:val="4DA0AD" w:themeColor="accent3" w:themeShade="BF"/>
          <w:szCs w:val="20"/>
        </w:rPr>
      </w:pPr>
      <w:r w:rsidRPr="005A55FA">
        <w:rPr>
          <w:rFonts w:cs="Arial"/>
          <w:noProof/>
          <w:szCs w:val="20"/>
        </w:rPr>
        <mc:AlternateContent>
          <mc:Choice Requires="wps">
            <w:drawing>
              <wp:anchor distT="0" distB="0" distL="114300" distR="114300" simplePos="0" relativeHeight="251659264" behindDoc="0" locked="0" layoutInCell="1" allowOverlap="1" wp14:anchorId="556DF98B" wp14:editId="770B3BFC">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5FA" w:rsidRPr="00E643CA" w:rsidRDefault="005A55FA" w:rsidP="005A55FA">
                            <w:pPr>
                              <w:rPr>
                                <w:rFonts w:cs="Arial"/>
                                <w:szCs w:val="20"/>
                              </w:rPr>
                            </w:pPr>
                            <w:r w:rsidRPr="00E643CA">
                              <w:rPr>
                                <w:rFonts w:cs="Arial"/>
                                <w:szCs w:val="20"/>
                              </w:rPr>
                              <w:t xml:space="preserve">Visa de la Préfecture : </w:t>
                            </w:r>
                          </w:p>
                          <w:p w:rsidR="005A55FA" w:rsidRPr="00E643CA" w:rsidRDefault="005A55FA" w:rsidP="005A55FA">
                            <w:pPr>
                              <w:rPr>
                                <w:rFonts w:cs="Arial"/>
                                <w:szCs w:val="20"/>
                              </w:rPr>
                            </w:pPr>
                          </w:p>
                          <w:p w:rsidR="005A55FA" w:rsidRPr="00E643CA" w:rsidRDefault="005A55FA" w:rsidP="005A55FA">
                            <w:pPr>
                              <w:rPr>
                                <w:rFonts w:cs="Arial"/>
                                <w:szCs w:val="20"/>
                              </w:rPr>
                            </w:pPr>
                          </w:p>
                          <w:p w:rsidR="005A55FA" w:rsidRPr="00E643CA" w:rsidRDefault="005A55FA" w:rsidP="005A55FA">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rsidR="005A55FA" w:rsidRDefault="005A55FA" w:rsidP="005A5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F98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rsidR="005A55FA" w:rsidRPr="00E643CA" w:rsidRDefault="005A55FA" w:rsidP="005A55FA">
                      <w:pPr>
                        <w:rPr>
                          <w:rFonts w:cs="Arial"/>
                          <w:szCs w:val="20"/>
                        </w:rPr>
                      </w:pPr>
                      <w:r w:rsidRPr="00E643CA">
                        <w:rPr>
                          <w:rFonts w:cs="Arial"/>
                          <w:szCs w:val="20"/>
                        </w:rPr>
                        <w:t xml:space="preserve">Visa de la Préfecture : </w:t>
                      </w:r>
                    </w:p>
                    <w:p w:rsidR="005A55FA" w:rsidRPr="00E643CA" w:rsidRDefault="005A55FA" w:rsidP="005A55FA">
                      <w:pPr>
                        <w:rPr>
                          <w:rFonts w:cs="Arial"/>
                          <w:szCs w:val="20"/>
                        </w:rPr>
                      </w:pPr>
                    </w:p>
                    <w:p w:rsidR="005A55FA" w:rsidRPr="00E643CA" w:rsidRDefault="005A55FA" w:rsidP="005A55FA">
                      <w:pPr>
                        <w:rPr>
                          <w:rFonts w:cs="Arial"/>
                          <w:szCs w:val="20"/>
                        </w:rPr>
                      </w:pPr>
                    </w:p>
                    <w:p w:rsidR="005A55FA" w:rsidRPr="00E643CA" w:rsidRDefault="005A55FA" w:rsidP="005A55FA">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rsidR="005A55FA" w:rsidRDefault="005A55FA" w:rsidP="005A55FA"/>
                  </w:txbxContent>
                </v:textbox>
              </v:shape>
            </w:pict>
          </mc:Fallback>
        </mc:AlternateContent>
      </w:r>
    </w:p>
    <w:p w:rsidR="001B3280" w:rsidRPr="005A55FA" w:rsidRDefault="001B3280" w:rsidP="00E63583">
      <w:pPr>
        <w:spacing w:after="160" w:line="259" w:lineRule="auto"/>
        <w:jc w:val="left"/>
        <w:rPr>
          <w:rFonts w:cs="Arial"/>
        </w:rPr>
      </w:pPr>
    </w:p>
    <w:sectPr w:rsidR="001B3280" w:rsidRPr="005A55FA"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Narrow">
    <w:altName w:val="Arial Narrow"/>
    <w:charset w:val="00"/>
    <w:family w:val="auto"/>
    <w:pitch w:val="default"/>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ED9"/>
    <w:multiLevelType w:val="hybridMultilevel"/>
    <w:tmpl w:val="83D2A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23DCF"/>
    <w:multiLevelType w:val="hybridMultilevel"/>
    <w:tmpl w:val="F872BD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46DEA"/>
    <w:multiLevelType w:val="hybridMultilevel"/>
    <w:tmpl w:val="F440EA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E33123"/>
    <w:multiLevelType w:val="hybridMultilevel"/>
    <w:tmpl w:val="A63A9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3B47C4"/>
    <w:multiLevelType w:val="hybridMultilevel"/>
    <w:tmpl w:val="E2F8F83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B90172"/>
    <w:multiLevelType w:val="hybridMultilevel"/>
    <w:tmpl w:val="EEDC1F00"/>
    <w:lvl w:ilvl="0" w:tplc="53042B8C">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410110D"/>
    <w:multiLevelType w:val="hybridMultilevel"/>
    <w:tmpl w:val="EACC4BB8"/>
    <w:lvl w:ilvl="0" w:tplc="3740FFEE">
      <w:start w:val="1"/>
      <w:numFmt w:val="bullet"/>
      <w:lvlText w:val=""/>
      <w:lvlJc w:val="left"/>
      <w:pPr>
        <w:ind w:left="2136" w:hanging="360"/>
      </w:pPr>
      <w:rPr>
        <w:rFonts w:ascii="Wingdings" w:hAnsi="Wingdings" w:hint="default"/>
        <w:strike w:val="0"/>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6CA82D26"/>
    <w:multiLevelType w:val="hybridMultilevel"/>
    <w:tmpl w:val="08DEAB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8E704D"/>
    <w:multiLevelType w:val="hybridMultilevel"/>
    <w:tmpl w:val="04B26F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56258F"/>
    <w:multiLevelType w:val="hybridMultilevel"/>
    <w:tmpl w:val="7EA0302A"/>
    <w:lvl w:ilvl="0" w:tplc="246E11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8"/>
  </w:num>
  <w:num w:numId="5">
    <w:abstractNumId w:val="11"/>
  </w:num>
  <w:num w:numId="6">
    <w:abstractNumId w:val="7"/>
  </w:num>
  <w:num w:numId="7">
    <w:abstractNumId w:val="12"/>
  </w:num>
  <w:num w:numId="8">
    <w:abstractNumId w:val="9"/>
  </w:num>
  <w:num w:numId="9">
    <w:abstractNumId w:val="5"/>
  </w:num>
  <w:num w:numId="10">
    <w:abstractNumId w:val="0"/>
  </w:num>
  <w:num w:numId="11">
    <w:abstractNumId w:val="10"/>
  </w:num>
  <w:num w:numId="12">
    <w:abstractNumId w:val="6"/>
  </w:num>
  <w:num w:numId="13">
    <w:abstractNumId w:val="13"/>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FA"/>
    <w:rsid w:val="00044529"/>
    <w:rsid w:val="00122018"/>
    <w:rsid w:val="001A7309"/>
    <w:rsid w:val="001B3280"/>
    <w:rsid w:val="001E0999"/>
    <w:rsid w:val="00335C1A"/>
    <w:rsid w:val="0035118F"/>
    <w:rsid w:val="003C29C1"/>
    <w:rsid w:val="004662FE"/>
    <w:rsid w:val="00475615"/>
    <w:rsid w:val="005439C8"/>
    <w:rsid w:val="0056118B"/>
    <w:rsid w:val="005A0D38"/>
    <w:rsid w:val="005A55FA"/>
    <w:rsid w:val="00721118"/>
    <w:rsid w:val="00761B54"/>
    <w:rsid w:val="007E4D0C"/>
    <w:rsid w:val="00853F46"/>
    <w:rsid w:val="008E2C00"/>
    <w:rsid w:val="009C08E5"/>
    <w:rsid w:val="00AD6E20"/>
    <w:rsid w:val="00BB7BC7"/>
    <w:rsid w:val="00C471F5"/>
    <w:rsid w:val="00C65EBF"/>
    <w:rsid w:val="00C82082"/>
    <w:rsid w:val="00CC13F6"/>
    <w:rsid w:val="00E043B2"/>
    <w:rsid w:val="00E53E12"/>
    <w:rsid w:val="00E63583"/>
    <w:rsid w:val="00F04054"/>
    <w:rsid w:val="00F21FAE"/>
    <w:rsid w:val="00FC1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565"/>
  <w15:chartTrackingRefBased/>
  <w15:docId w15:val="{D84DC858-B3C6-40B5-8F5A-B9C9FB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615"/>
    <w:pPr>
      <w:spacing w:after="0" w:line="240" w:lineRule="auto"/>
      <w:jc w:val="both"/>
    </w:pPr>
    <w:rPr>
      <w:rFonts w:ascii="Arial" w:hAnsi="Arial"/>
      <w:sz w:val="20"/>
      <w:lang w:eastAsia="fr-FR"/>
    </w:rPr>
  </w:style>
  <w:style w:type="paragraph" w:styleId="Titre1">
    <w:name w:val="heading 1"/>
    <w:basedOn w:val="Normal"/>
    <w:next w:val="Normal"/>
    <w:link w:val="Titre1Car"/>
    <w:qFormat/>
    <w:rsid w:val="004662FE"/>
    <w:pPr>
      <w:keepNext/>
      <w:spacing w:before="240" w:after="60"/>
      <w:jc w:val="left"/>
      <w:outlineLvl w:val="0"/>
    </w:pPr>
    <w:rPr>
      <w:rFonts w:eastAsia="Times New Roman" w:cs="Arial"/>
      <w:b/>
      <w:bCs/>
      <w:kern w:val="32"/>
      <w:sz w:val="32"/>
      <w:szCs w:val="32"/>
    </w:rPr>
  </w:style>
  <w:style w:type="paragraph" w:styleId="Titre2">
    <w:name w:val="heading 2"/>
    <w:basedOn w:val="Normal"/>
    <w:next w:val="Normal"/>
    <w:link w:val="Titre2Car"/>
    <w:semiHidden/>
    <w:unhideWhenUsed/>
    <w:qFormat/>
    <w:rsid w:val="004662FE"/>
    <w:pPr>
      <w:keepNext/>
      <w:spacing w:before="240" w:after="60"/>
      <w:jc w:val="left"/>
      <w:outlineLvl w:val="1"/>
    </w:pPr>
    <w:rPr>
      <w:rFonts w:eastAsia="Times New Roman" w:cs="Arial"/>
      <w:b/>
      <w:bCs/>
      <w:i/>
      <w:iCs/>
      <w:sz w:val="28"/>
      <w:szCs w:val="28"/>
    </w:rPr>
  </w:style>
  <w:style w:type="paragraph" w:styleId="Titre4">
    <w:name w:val="heading 4"/>
    <w:basedOn w:val="Normal"/>
    <w:next w:val="Normal"/>
    <w:link w:val="Titre4Car"/>
    <w:semiHidden/>
    <w:unhideWhenUsed/>
    <w:qFormat/>
    <w:rsid w:val="004662FE"/>
    <w:pPr>
      <w:keepNext/>
      <w:spacing w:before="240" w:after="60"/>
      <w:jc w:val="left"/>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55FA"/>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uiPriority w:val="99"/>
    <w:rsid w:val="005A55FA"/>
    <w:pPr>
      <w:suppressAutoHyphens/>
      <w:autoSpaceDE w:val="0"/>
      <w:autoSpaceDN w:val="0"/>
      <w:adjustRightInd w:val="0"/>
      <w:spacing w:before="113" w:line="220" w:lineRule="atLeast"/>
      <w:textAlignment w:val="center"/>
    </w:pPr>
    <w:rPr>
      <w:rFonts w:cs="Arial"/>
      <w:color w:val="000000"/>
      <w:sz w:val="18"/>
      <w:szCs w:val="18"/>
    </w:rPr>
  </w:style>
  <w:style w:type="character" w:styleId="Lienhypertexte">
    <w:name w:val="Hyperlink"/>
    <w:basedOn w:val="Policepardfaut"/>
    <w:uiPriority w:val="99"/>
    <w:semiHidden/>
    <w:unhideWhenUsed/>
    <w:rsid w:val="005A55FA"/>
    <w:rPr>
      <w:rFonts w:cs="Times New Roman"/>
      <w:color w:val="0000FF"/>
      <w:u w:val="single"/>
    </w:rPr>
  </w:style>
  <w:style w:type="paragraph" w:styleId="Paragraphedeliste">
    <w:name w:val="List Paragraph"/>
    <w:basedOn w:val="Normal"/>
    <w:uiPriority w:val="34"/>
    <w:qFormat/>
    <w:rsid w:val="005A55FA"/>
    <w:pPr>
      <w:numPr>
        <w:numId w:val="1"/>
      </w:numPr>
      <w:contextualSpacing/>
    </w:pPr>
    <w:rPr>
      <w:rFonts w:cs="Arial"/>
      <w:color w:val="000000"/>
      <w:szCs w:val="20"/>
    </w:rPr>
  </w:style>
  <w:style w:type="paragraph" w:customStyle="1" w:styleId="VuConsidrant">
    <w:name w:val="Vu.Considérant"/>
    <w:basedOn w:val="Normal"/>
    <w:rsid w:val="005A55FA"/>
    <w:pPr>
      <w:autoSpaceDE w:val="0"/>
      <w:autoSpaceDN w:val="0"/>
      <w:spacing w:after="140"/>
    </w:pPr>
    <w:rPr>
      <w:rFonts w:eastAsia="Times New Roman" w:cs="Arial"/>
      <w:szCs w:val="20"/>
    </w:rPr>
  </w:style>
  <w:style w:type="character" w:customStyle="1" w:styleId="Titre1Car">
    <w:name w:val="Titre 1 Car"/>
    <w:basedOn w:val="Policepardfaut"/>
    <w:link w:val="Titre1"/>
    <w:rsid w:val="004662FE"/>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4662FE"/>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4662FE"/>
    <w:rPr>
      <w:rFonts w:ascii="Times New Roman" w:eastAsia="Times New Roman" w:hAnsi="Times New Roman" w:cs="Times New Roman"/>
      <w:b/>
      <w:bCs/>
      <w:sz w:val="28"/>
      <w:szCs w:val="28"/>
      <w:lang w:eastAsia="fr-FR"/>
    </w:rPr>
  </w:style>
  <w:style w:type="paragraph" w:customStyle="1" w:styleId="Texte">
    <w:name w:val="Texte"/>
    <w:basedOn w:val="Normal"/>
    <w:rsid w:val="004662FE"/>
    <w:pPr>
      <w:spacing w:before="160" w:after="160"/>
      <w:ind w:left="425"/>
    </w:pPr>
    <w:rPr>
      <w:rFonts w:ascii="Times New Roman" w:eastAsia="Times New Roman" w:hAnsi="Times New Roman" w:cs="Times New Roman"/>
      <w:sz w:val="22"/>
      <w:szCs w:val="24"/>
    </w:rPr>
  </w:style>
  <w:style w:type="paragraph" w:customStyle="1" w:styleId="Retrait1">
    <w:name w:val="Retrait 1"/>
    <w:basedOn w:val="Texte"/>
    <w:rsid w:val="004662FE"/>
    <w:pPr>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51890">
      <w:bodyDiv w:val="1"/>
      <w:marLeft w:val="0"/>
      <w:marRight w:val="0"/>
      <w:marTop w:val="0"/>
      <w:marBottom w:val="0"/>
      <w:divBdr>
        <w:top w:val="none" w:sz="0" w:space="0" w:color="auto"/>
        <w:left w:val="none" w:sz="0" w:space="0" w:color="auto"/>
        <w:bottom w:val="none" w:sz="0" w:space="0" w:color="auto"/>
        <w:right w:val="none" w:sz="0" w:space="0" w:color="auto"/>
      </w:divBdr>
    </w:div>
    <w:div w:id="15570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1 CDG">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1549</Words>
  <Characters>8525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Marie Bilheux</cp:lastModifiedBy>
  <cp:revision>3</cp:revision>
  <dcterms:created xsi:type="dcterms:W3CDTF">2023-11-03T11:02:00Z</dcterms:created>
  <dcterms:modified xsi:type="dcterms:W3CDTF">2023-11-03T11:06:00Z</dcterms:modified>
</cp:coreProperties>
</file>