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7A2FB" w14:textId="3E8345F6" w:rsidR="00585071" w:rsidRPr="00747422" w:rsidRDefault="00747422" w:rsidP="00585071">
      <w:pPr>
        <w:jc w:val="center"/>
        <w:rPr>
          <w:rFonts w:cs="Arial"/>
          <w:sz w:val="18"/>
          <w:szCs w:val="18"/>
        </w:rPr>
      </w:pPr>
      <w:r>
        <w:rPr>
          <w:rFonts w:cs="Arial"/>
          <w:sz w:val="18"/>
          <w:szCs w:val="18"/>
        </w:rPr>
        <w:t>Modèle à adapter</w:t>
      </w:r>
      <w:r w:rsidR="00701065">
        <w:rPr>
          <w:rFonts w:cs="Arial"/>
          <w:sz w:val="18"/>
          <w:szCs w:val="18"/>
        </w:rPr>
        <w:t xml:space="preserve"> n° 09-F-MOD</w:t>
      </w:r>
      <w:r w:rsidR="00C93304">
        <w:rPr>
          <w:rFonts w:cs="Arial"/>
          <w:sz w:val="18"/>
          <w:szCs w:val="18"/>
        </w:rPr>
        <w:t>16</w:t>
      </w:r>
      <w:r w:rsidR="005870A9" w:rsidRPr="00747422">
        <w:rPr>
          <w:rFonts w:cs="Arial"/>
          <w:sz w:val="18"/>
          <w:szCs w:val="18"/>
        </w:rPr>
        <w:t xml:space="preserve"> - </w:t>
      </w:r>
      <w:r w:rsidR="00585071" w:rsidRPr="00747422">
        <w:rPr>
          <w:rFonts w:cs="Arial"/>
          <w:sz w:val="18"/>
          <w:szCs w:val="18"/>
        </w:rPr>
        <w:t>CDG 53 – (</w:t>
      </w:r>
      <w:r w:rsidR="000426AF">
        <w:rPr>
          <w:rFonts w:cs="Arial"/>
          <w:color w:val="92D050"/>
          <w:sz w:val="18"/>
          <w:szCs w:val="18"/>
        </w:rPr>
        <w:t>mars 2022</w:t>
      </w:r>
      <w:bookmarkStart w:id="0" w:name="_GoBack"/>
      <w:bookmarkEnd w:id="0"/>
      <w:r w:rsidR="00C93304">
        <w:rPr>
          <w:rFonts w:cs="Arial"/>
          <w:color w:val="92D050"/>
          <w:sz w:val="18"/>
          <w:szCs w:val="18"/>
        </w:rPr>
        <w:t>)</w:t>
      </w:r>
    </w:p>
    <w:p w14:paraId="15748001" w14:textId="77777777" w:rsidR="007162E9" w:rsidRPr="00747422" w:rsidRDefault="00AA07CE" w:rsidP="004658AC">
      <w:pPr>
        <w:pBdr>
          <w:top w:val="single" w:sz="4" w:space="1" w:color="auto"/>
          <w:left w:val="single" w:sz="4" w:space="4" w:color="auto"/>
          <w:bottom w:val="single" w:sz="4" w:space="1" w:color="auto"/>
          <w:right w:val="single" w:sz="4" w:space="4" w:color="auto"/>
        </w:pBdr>
        <w:jc w:val="center"/>
        <w:rPr>
          <w:rFonts w:cs="Arial"/>
          <w:b/>
          <w:sz w:val="22"/>
        </w:rPr>
      </w:pPr>
      <w:r w:rsidRPr="00747422">
        <w:rPr>
          <w:rFonts w:cs="Arial"/>
          <w:b/>
          <w:sz w:val="22"/>
        </w:rPr>
        <w:t xml:space="preserve">Délibération n°_____ </w:t>
      </w:r>
    </w:p>
    <w:p w14:paraId="315F73EA" w14:textId="4CA172F9" w:rsidR="00585071" w:rsidRPr="00747422" w:rsidRDefault="00C93304" w:rsidP="004658AC">
      <w:pPr>
        <w:pBdr>
          <w:top w:val="single" w:sz="4" w:space="1" w:color="auto"/>
          <w:left w:val="single" w:sz="4" w:space="4" w:color="auto"/>
          <w:bottom w:val="single" w:sz="4" w:space="1" w:color="auto"/>
          <w:right w:val="single" w:sz="4" w:space="4" w:color="auto"/>
        </w:pBdr>
        <w:jc w:val="center"/>
        <w:rPr>
          <w:rFonts w:cs="Arial"/>
          <w:b/>
          <w:sz w:val="22"/>
        </w:rPr>
      </w:pPr>
      <w:r>
        <w:rPr>
          <w:rFonts w:cs="Arial"/>
          <w:b/>
          <w:sz w:val="22"/>
        </w:rPr>
        <w:t>relative à l’indemnisation des travaux supplémentaires pour élections</w:t>
      </w:r>
    </w:p>
    <w:p w14:paraId="35EEB1C6" w14:textId="0C8D76E2" w:rsidR="00B741A8" w:rsidRPr="00737F7D" w:rsidRDefault="00B741A8" w:rsidP="00B741A8">
      <w:pPr>
        <w:rPr>
          <w:rFonts w:cs="Arial"/>
        </w:rPr>
      </w:pPr>
    </w:p>
    <w:p w14:paraId="672BFB5C" w14:textId="2A167AF8" w:rsidR="00E643CA" w:rsidRPr="00737F7D" w:rsidRDefault="000426AF" w:rsidP="00B741A8">
      <w:pPr>
        <w:rPr>
          <w:rFonts w:cs="Arial"/>
        </w:rPr>
      </w:pPr>
      <w:r>
        <w:rPr>
          <w:rFonts w:cs="Arial"/>
          <w:noProof/>
        </w:rPr>
        <w:drawing>
          <wp:anchor distT="0" distB="0" distL="114300" distR="114300" simplePos="0" relativeHeight="251658240" behindDoc="0" locked="0" layoutInCell="1" allowOverlap="1" wp14:anchorId="2A36CBF3" wp14:editId="38317EDF">
            <wp:simplePos x="0" y="0"/>
            <wp:positionH relativeFrom="margin">
              <wp:align>right</wp:align>
            </wp:positionH>
            <wp:positionV relativeFrom="paragraph">
              <wp:posOffset>112111</wp:posOffset>
            </wp:positionV>
            <wp:extent cx="1365885" cy="1316990"/>
            <wp:effectExtent l="0" t="0" r="0" b="0"/>
            <wp:wrapThrough wrapText="bothSides">
              <wp:wrapPolygon edited="0">
                <wp:start x="9640" y="1250"/>
                <wp:lineTo x="7833" y="1875"/>
                <wp:lineTo x="2109" y="5936"/>
                <wp:lineTo x="1506" y="9686"/>
                <wp:lineTo x="1506" y="11873"/>
                <wp:lineTo x="4519" y="17497"/>
                <wp:lineTo x="10243" y="19996"/>
                <wp:lineTo x="11448" y="19996"/>
                <wp:lineTo x="13255" y="19371"/>
                <wp:lineTo x="17473" y="17497"/>
                <wp:lineTo x="18075" y="16872"/>
                <wp:lineTo x="20184" y="13122"/>
                <wp:lineTo x="20485" y="11873"/>
                <wp:lineTo x="19883" y="9061"/>
                <wp:lineTo x="18678" y="6874"/>
                <wp:lineTo x="18979" y="5624"/>
                <wp:lineTo x="15063" y="2500"/>
                <wp:lineTo x="12050" y="1250"/>
                <wp:lineTo x="9640" y="125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5885" cy="1316990"/>
                    </a:xfrm>
                    <a:prstGeom prst="rect">
                      <a:avLst/>
                    </a:prstGeom>
                    <a:noFill/>
                  </pic:spPr>
                </pic:pic>
              </a:graphicData>
            </a:graphic>
          </wp:anchor>
        </w:drawing>
      </w:r>
    </w:p>
    <w:p w14:paraId="1D56ECA3" w14:textId="77777777" w:rsidR="00AA07CE" w:rsidRPr="00737F7D" w:rsidRDefault="007162E9" w:rsidP="00B741A8">
      <w:pPr>
        <w:rPr>
          <w:rFonts w:cs="Arial"/>
          <w:i/>
          <w:color w:val="4DA0AD" w:themeColor="accent3" w:themeShade="BF"/>
          <w:sz w:val="18"/>
          <w:szCs w:val="18"/>
        </w:rPr>
      </w:pPr>
      <w:r w:rsidRPr="00737F7D">
        <w:rPr>
          <w:rFonts w:cs="Arial"/>
          <w:i/>
          <w:sz w:val="18"/>
          <w:szCs w:val="18"/>
        </w:rPr>
        <w:t xml:space="preserve">Le conseil municipal </w:t>
      </w:r>
      <w:r w:rsidRPr="00AC040C">
        <w:rPr>
          <w:rFonts w:cs="Arial"/>
          <w:i/>
          <w:color w:val="86C0C9" w:themeColor="accent3"/>
          <w:sz w:val="18"/>
          <w:szCs w:val="18"/>
        </w:rPr>
        <w:t>(le conseil d’administration)</w:t>
      </w:r>
    </w:p>
    <w:p w14:paraId="69240468" w14:textId="77777777" w:rsidR="008B4856" w:rsidRPr="00737F7D" w:rsidRDefault="008B4856" w:rsidP="008B4856">
      <w:pPr>
        <w:pStyle w:val="textecourant"/>
        <w:tabs>
          <w:tab w:val="left" w:pos="283"/>
        </w:tabs>
        <w:spacing w:before="57"/>
        <w:rPr>
          <w:i/>
        </w:rPr>
      </w:pPr>
    </w:p>
    <w:p w14:paraId="5A2BD322" w14:textId="77777777" w:rsidR="00C93304" w:rsidRPr="00C93304" w:rsidRDefault="00C93304" w:rsidP="00C93304">
      <w:pPr>
        <w:rPr>
          <w:rFonts w:cs="Arial"/>
          <w:bCs/>
          <w:i/>
          <w:color w:val="000000"/>
          <w:sz w:val="18"/>
          <w:szCs w:val="20"/>
        </w:rPr>
      </w:pPr>
      <w:r w:rsidRPr="00C93304">
        <w:rPr>
          <w:rFonts w:cs="Arial"/>
          <w:bCs/>
          <w:i/>
          <w:color w:val="000000"/>
          <w:sz w:val="18"/>
          <w:szCs w:val="20"/>
        </w:rPr>
        <w:t xml:space="preserve">Sur rapport de Monsieur le Maire, </w:t>
      </w:r>
      <w:r w:rsidRPr="00C93304">
        <w:rPr>
          <w:rFonts w:cs="Arial"/>
          <w:bCs/>
          <w:i/>
          <w:color w:val="86C0C9" w:themeColor="accent3"/>
          <w:sz w:val="18"/>
          <w:szCs w:val="20"/>
        </w:rPr>
        <w:t>(le Président)</w:t>
      </w:r>
    </w:p>
    <w:p w14:paraId="5E4FA2EE" w14:textId="77777777" w:rsidR="00C93304" w:rsidRPr="00C93304" w:rsidRDefault="00C93304" w:rsidP="00C93304">
      <w:pPr>
        <w:rPr>
          <w:rFonts w:cs="Arial"/>
          <w:i/>
          <w:color w:val="000000"/>
          <w:sz w:val="18"/>
          <w:szCs w:val="20"/>
        </w:rPr>
      </w:pPr>
    </w:p>
    <w:p w14:paraId="01EA6AE1" w14:textId="482DA989" w:rsidR="00E2542F" w:rsidRPr="000426AF" w:rsidRDefault="00E2542F" w:rsidP="00C93304">
      <w:pPr>
        <w:rPr>
          <w:rFonts w:cs="Arial"/>
          <w:i/>
          <w:color w:val="92D050"/>
          <w:sz w:val="18"/>
          <w:szCs w:val="20"/>
        </w:rPr>
      </w:pPr>
      <w:r w:rsidRPr="000426AF">
        <w:rPr>
          <w:rFonts w:cs="Arial"/>
          <w:i/>
          <w:color w:val="92D050"/>
          <w:sz w:val="18"/>
          <w:szCs w:val="20"/>
        </w:rPr>
        <w:t xml:space="preserve">Vu le code général de la fonction publique </w:t>
      </w:r>
      <w:r w:rsidR="000A4148" w:rsidRPr="000426AF">
        <w:rPr>
          <w:rFonts w:cs="Arial"/>
          <w:i/>
          <w:color w:val="92D050"/>
          <w:sz w:val="18"/>
          <w:szCs w:val="20"/>
        </w:rPr>
        <w:t xml:space="preserve">et </w:t>
      </w:r>
      <w:r w:rsidRPr="000426AF">
        <w:rPr>
          <w:rFonts w:cs="Arial"/>
          <w:i/>
          <w:color w:val="92D050"/>
          <w:sz w:val="18"/>
          <w:szCs w:val="20"/>
        </w:rPr>
        <w:t>notamment ses articles L712-1 et L714-4,</w:t>
      </w:r>
    </w:p>
    <w:p w14:paraId="5A4074AB" w14:textId="5719554E" w:rsidR="00C93304" w:rsidRPr="00C93304" w:rsidRDefault="00C93304" w:rsidP="00C93304">
      <w:pPr>
        <w:rPr>
          <w:rFonts w:cs="Arial"/>
          <w:i/>
          <w:color w:val="000000"/>
          <w:sz w:val="18"/>
          <w:szCs w:val="20"/>
        </w:rPr>
      </w:pPr>
      <w:r w:rsidRPr="00C93304">
        <w:rPr>
          <w:rFonts w:cs="Arial"/>
          <w:i/>
          <w:color w:val="000000"/>
          <w:sz w:val="18"/>
          <w:szCs w:val="20"/>
        </w:rPr>
        <w:t>Vu le décret n° 91-875 du 6 septembre 1991 pris pour l'application du 1</w:t>
      </w:r>
      <w:r w:rsidRPr="00C93304">
        <w:rPr>
          <w:rFonts w:cs="Arial"/>
          <w:i/>
          <w:color w:val="000000"/>
          <w:sz w:val="18"/>
          <w:szCs w:val="20"/>
          <w:vertAlign w:val="superscript"/>
        </w:rPr>
        <w:t>er</w:t>
      </w:r>
      <w:r w:rsidRPr="00C93304">
        <w:rPr>
          <w:rFonts w:cs="Arial"/>
          <w:i/>
          <w:color w:val="000000"/>
          <w:sz w:val="18"/>
          <w:szCs w:val="20"/>
        </w:rPr>
        <w:t xml:space="preserve"> alinéa de l'article 88 de la loi du 26 janvier 1984 précitée,</w:t>
      </w:r>
    </w:p>
    <w:p w14:paraId="75C8BD34" w14:textId="77777777" w:rsidR="00C93304" w:rsidRPr="00C93304" w:rsidRDefault="00C93304" w:rsidP="00C93304">
      <w:pPr>
        <w:rPr>
          <w:rFonts w:cs="Arial"/>
          <w:i/>
          <w:color w:val="000000"/>
          <w:sz w:val="18"/>
          <w:szCs w:val="20"/>
        </w:rPr>
      </w:pPr>
      <w:r w:rsidRPr="00C93304">
        <w:rPr>
          <w:rFonts w:cs="Arial"/>
          <w:i/>
          <w:color w:val="000000"/>
          <w:sz w:val="18"/>
          <w:szCs w:val="20"/>
        </w:rPr>
        <w:t>Vu le décret n° 2002-60 du 14 janvier 2002 modifié relatif aux indemnités horaires pour travaux supplémentaires,</w:t>
      </w:r>
    </w:p>
    <w:p w14:paraId="310F621D" w14:textId="77777777" w:rsidR="00C93304" w:rsidRPr="00C93304" w:rsidRDefault="00C93304" w:rsidP="00C93304">
      <w:pPr>
        <w:rPr>
          <w:rFonts w:cs="Arial"/>
          <w:i/>
          <w:color w:val="000000"/>
          <w:sz w:val="18"/>
          <w:szCs w:val="20"/>
        </w:rPr>
      </w:pPr>
      <w:r w:rsidRPr="00C93304">
        <w:rPr>
          <w:rFonts w:cs="Arial"/>
          <w:i/>
          <w:color w:val="000000"/>
          <w:sz w:val="18"/>
          <w:szCs w:val="20"/>
        </w:rPr>
        <w:t>Vu le décret n° 2002-63 du 14 janvier 2002 relatif à l'indemnité forfaitaire pour travaux supplémentaires des services déconcentrés,</w:t>
      </w:r>
    </w:p>
    <w:p w14:paraId="3633AD81" w14:textId="77777777" w:rsidR="00C93304" w:rsidRPr="00C93304" w:rsidRDefault="00C93304" w:rsidP="00C93304">
      <w:pPr>
        <w:rPr>
          <w:rFonts w:cs="Arial"/>
          <w:i/>
          <w:color w:val="000000"/>
          <w:sz w:val="18"/>
          <w:szCs w:val="20"/>
        </w:rPr>
      </w:pPr>
      <w:r w:rsidRPr="00C93304">
        <w:rPr>
          <w:rFonts w:cs="Arial"/>
          <w:i/>
          <w:color w:val="000000"/>
          <w:sz w:val="18"/>
          <w:szCs w:val="20"/>
        </w:rPr>
        <w:t>Vu l’arrêté ministériel du 14 janvier 2002 fixant les taux moyens annuels de l’indemnité forfaitaire pour travaux supplémentaires,</w:t>
      </w:r>
    </w:p>
    <w:p w14:paraId="779405D3" w14:textId="77777777" w:rsidR="00C93304" w:rsidRPr="00C93304" w:rsidRDefault="00C93304" w:rsidP="00C93304">
      <w:pPr>
        <w:rPr>
          <w:rFonts w:cs="Arial"/>
          <w:i/>
          <w:color w:val="000000"/>
          <w:sz w:val="18"/>
          <w:szCs w:val="20"/>
        </w:rPr>
      </w:pPr>
      <w:r w:rsidRPr="00C93304">
        <w:rPr>
          <w:rFonts w:cs="Arial"/>
          <w:i/>
          <w:color w:val="000000"/>
          <w:sz w:val="18"/>
          <w:szCs w:val="20"/>
        </w:rPr>
        <w:t>Vu l'arrêté ministériel du 27 février 1962 relatif à l'indemnité forfaitaire complémentaire pour élections,</w:t>
      </w:r>
    </w:p>
    <w:p w14:paraId="04B0794D" w14:textId="77777777" w:rsidR="00C93304" w:rsidRPr="00C93304" w:rsidRDefault="00C93304" w:rsidP="00C93304">
      <w:pPr>
        <w:rPr>
          <w:rFonts w:cs="Arial"/>
          <w:i/>
          <w:color w:val="000000"/>
          <w:sz w:val="18"/>
          <w:szCs w:val="20"/>
        </w:rPr>
      </w:pPr>
      <w:r w:rsidRPr="00C93304">
        <w:rPr>
          <w:rFonts w:cs="Arial"/>
          <w:i/>
          <w:color w:val="000000"/>
          <w:sz w:val="18"/>
          <w:szCs w:val="20"/>
        </w:rPr>
        <w:t>Vu la circulaire ministérielle du 11 octobre 2002 (DGCL-FPT3/2002/N.377),</w:t>
      </w:r>
    </w:p>
    <w:p w14:paraId="012A2604" w14:textId="77777777" w:rsidR="00C93304" w:rsidRPr="00C93304" w:rsidRDefault="00C93304" w:rsidP="00C93304">
      <w:pPr>
        <w:rPr>
          <w:rFonts w:cs="Arial"/>
          <w:i/>
          <w:color w:val="000000"/>
          <w:sz w:val="18"/>
          <w:szCs w:val="20"/>
        </w:rPr>
      </w:pPr>
      <w:r w:rsidRPr="00C93304">
        <w:rPr>
          <w:rFonts w:cs="Arial"/>
          <w:i/>
          <w:color w:val="000000"/>
          <w:sz w:val="18"/>
          <w:szCs w:val="20"/>
        </w:rPr>
        <w:t>Considérant que la rémunération des travaux supplémentaires effectués au-delà des heures normales de services, à l’occasion des consultations électorales est assurée :</w:t>
      </w:r>
    </w:p>
    <w:p w14:paraId="49010CEB" w14:textId="77777777" w:rsidR="00C93304" w:rsidRPr="00C93304" w:rsidRDefault="00C93304" w:rsidP="00C93304">
      <w:pPr>
        <w:rPr>
          <w:rFonts w:cs="Arial"/>
          <w:i/>
          <w:color w:val="000000"/>
          <w:sz w:val="18"/>
          <w:szCs w:val="20"/>
        </w:rPr>
      </w:pPr>
      <w:r w:rsidRPr="00C93304">
        <w:rPr>
          <w:rFonts w:cs="Arial"/>
          <w:i/>
          <w:color w:val="000000"/>
          <w:sz w:val="18"/>
          <w:szCs w:val="20"/>
        </w:rPr>
        <w:t>- en Indemnité Forfaitaire Complémentaire pour Elections (IFCE) pour les agents attributaires de l’Indemnité Forfaitaire pour Travaux Supplémentaires (IFTS)</w:t>
      </w:r>
    </w:p>
    <w:p w14:paraId="48596651" w14:textId="77777777" w:rsidR="00C93304" w:rsidRPr="00C93304" w:rsidRDefault="00C93304" w:rsidP="00C93304">
      <w:pPr>
        <w:rPr>
          <w:rFonts w:cs="Arial"/>
          <w:i/>
          <w:color w:val="000000"/>
          <w:sz w:val="18"/>
          <w:szCs w:val="20"/>
        </w:rPr>
      </w:pPr>
      <w:r w:rsidRPr="00C93304">
        <w:rPr>
          <w:rFonts w:cs="Arial"/>
          <w:i/>
          <w:color w:val="000000"/>
          <w:sz w:val="18"/>
          <w:szCs w:val="20"/>
        </w:rPr>
        <w:t>- en Indemnités Horaires pour Travaux Supplémentaires (IHTS) pour les agents qui ne peuvent prétendre à l’IFTS et dans la mesure où les heures supplémentaires n’ont pas été compensées par une récupération pendant les heures normales de services,</w:t>
      </w:r>
    </w:p>
    <w:p w14:paraId="28B719A7" w14:textId="77777777" w:rsidR="00C93304" w:rsidRPr="00C93304" w:rsidRDefault="00C93304" w:rsidP="00C93304">
      <w:pPr>
        <w:rPr>
          <w:rFonts w:cs="Arial"/>
          <w:i/>
          <w:color w:val="000000"/>
          <w:sz w:val="18"/>
          <w:szCs w:val="20"/>
        </w:rPr>
      </w:pPr>
      <w:r w:rsidRPr="00C93304">
        <w:rPr>
          <w:rFonts w:cs="Arial"/>
          <w:i/>
          <w:color w:val="000000"/>
          <w:sz w:val="18"/>
          <w:szCs w:val="20"/>
        </w:rPr>
        <w:t>Vu les crédits inscrits au budget,</w:t>
      </w:r>
    </w:p>
    <w:p w14:paraId="135FE88C" w14:textId="77777777" w:rsidR="00C93304" w:rsidRPr="00C93304" w:rsidRDefault="00C93304" w:rsidP="00C93304">
      <w:pPr>
        <w:rPr>
          <w:rFonts w:cs="Arial"/>
          <w:i/>
          <w:color w:val="000000"/>
          <w:sz w:val="18"/>
          <w:szCs w:val="20"/>
        </w:rPr>
      </w:pPr>
    </w:p>
    <w:p w14:paraId="61690445" w14:textId="77777777" w:rsidR="00C93304" w:rsidRPr="00C93304" w:rsidRDefault="00C93304" w:rsidP="00C93304">
      <w:pPr>
        <w:rPr>
          <w:rFonts w:cs="Arial"/>
          <w:i/>
          <w:color w:val="000000"/>
          <w:sz w:val="18"/>
          <w:szCs w:val="20"/>
        </w:rPr>
      </w:pPr>
      <w:r w:rsidRPr="00C93304">
        <w:rPr>
          <w:rFonts w:cs="Arial"/>
          <w:i/>
          <w:color w:val="000000"/>
          <w:sz w:val="18"/>
          <w:szCs w:val="20"/>
        </w:rPr>
        <w:t>Après en avoir délibéré,</w:t>
      </w:r>
    </w:p>
    <w:p w14:paraId="2E102210" w14:textId="77777777" w:rsidR="002D7670" w:rsidRDefault="002D7670" w:rsidP="00565D14"/>
    <w:p w14:paraId="50B41BEE" w14:textId="77777777" w:rsidR="00DA4149" w:rsidRPr="002D7670" w:rsidRDefault="00DA4149" w:rsidP="00565D14"/>
    <w:p w14:paraId="3BF794C8" w14:textId="77777777" w:rsidR="002D7670" w:rsidRPr="002D7670" w:rsidRDefault="002D7670" w:rsidP="00565D14">
      <w:pPr>
        <w:rPr>
          <w:b/>
          <w:bCs/>
        </w:rPr>
      </w:pPr>
      <w:r w:rsidRPr="002D7670">
        <w:rPr>
          <w:b/>
          <w:bCs/>
          <w:u w:val="single"/>
        </w:rPr>
        <w:t>décide</w:t>
      </w:r>
      <w:r w:rsidRPr="002D7670">
        <w:rPr>
          <w:b/>
          <w:bCs/>
        </w:rPr>
        <w:t xml:space="preserve"> :</w:t>
      </w:r>
    </w:p>
    <w:p w14:paraId="241395BF" w14:textId="77777777" w:rsidR="002D7670" w:rsidRPr="002D7670" w:rsidRDefault="002D7670" w:rsidP="00565D14"/>
    <w:p w14:paraId="758CB4AB" w14:textId="77777777" w:rsidR="00C93304" w:rsidRPr="00C93304" w:rsidRDefault="00C93304" w:rsidP="00C93304"/>
    <w:p w14:paraId="31FBFBDC" w14:textId="77777777" w:rsidR="00C93304" w:rsidRPr="00C93304" w:rsidRDefault="00C93304" w:rsidP="00C93304">
      <w:pPr>
        <w:rPr>
          <w:b/>
          <w:bCs/>
        </w:rPr>
      </w:pPr>
      <w:r w:rsidRPr="00C93304">
        <w:rPr>
          <w:b/>
          <w:bCs/>
          <w:u w:val="single"/>
        </w:rPr>
        <w:t>Article 1</w:t>
      </w:r>
      <w:r w:rsidRPr="00C93304">
        <w:rPr>
          <w:b/>
          <w:bCs/>
        </w:rPr>
        <w:t> : Indemnité Forfaitaire Complémentaire pour Elections (IFCE)</w:t>
      </w:r>
    </w:p>
    <w:p w14:paraId="2AF9E497" w14:textId="77777777" w:rsidR="00C93304" w:rsidRPr="00C93304" w:rsidRDefault="00C93304" w:rsidP="00C93304">
      <w:pPr>
        <w:rPr>
          <w:b/>
          <w:bCs/>
        </w:rPr>
      </w:pPr>
    </w:p>
    <w:p w14:paraId="4FC33B23" w14:textId="77777777" w:rsidR="00C93304" w:rsidRPr="00C93304" w:rsidRDefault="00C93304" w:rsidP="00C93304">
      <w:pPr>
        <w:rPr>
          <w:b/>
          <w:bCs/>
          <w:u w:val="single"/>
        </w:rPr>
      </w:pPr>
      <w:r w:rsidRPr="00C93304">
        <w:rPr>
          <w:b/>
          <w:bCs/>
        </w:rPr>
        <w:t xml:space="preserve">- </w:t>
      </w:r>
      <w:r w:rsidRPr="00C93304">
        <w:rPr>
          <w:b/>
          <w:bCs/>
          <w:u w:val="single"/>
        </w:rPr>
        <w:t>Bénéficiaires</w:t>
      </w:r>
    </w:p>
    <w:p w14:paraId="0FC09618" w14:textId="77777777" w:rsidR="00C93304" w:rsidRPr="00C93304" w:rsidRDefault="00C93304" w:rsidP="00C93304">
      <w:r w:rsidRPr="00C93304">
        <w:t>Il est institué l'indemnité forfaitaire complémentaire pour élections selon les modalités et suivant les montants définis par le décret n° 2002-63 du 14 janvier 2002 et l'arrêté du 27 février 1962 pour les agents relevant des grades suivants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gridCol w:w="6230"/>
      </w:tblGrid>
      <w:tr w:rsidR="00C93304" w:rsidRPr="00C93304" w14:paraId="70B598B5" w14:textId="77777777" w:rsidTr="00C93304">
        <w:tc>
          <w:tcPr>
            <w:tcW w:w="4111" w:type="dxa"/>
            <w:vAlign w:val="center"/>
          </w:tcPr>
          <w:p w14:paraId="6A4ACB2B" w14:textId="77777777" w:rsidR="00C93304" w:rsidRPr="00C93304" w:rsidRDefault="00C93304" w:rsidP="00C93304">
            <w:pPr>
              <w:rPr>
                <w:b/>
                <w:bCs/>
              </w:rPr>
            </w:pPr>
            <w:r w:rsidRPr="00C93304">
              <w:rPr>
                <w:b/>
                <w:bCs/>
              </w:rPr>
              <w:t>Filière</w:t>
            </w:r>
          </w:p>
        </w:tc>
        <w:tc>
          <w:tcPr>
            <w:tcW w:w="6230" w:type="dxa"/>
            <w:vAlign w:val="center"/>
          </w:tcPr>
          <w:p w14:paraId="52611027" w14:textId="77777777" w:rsidR="00C93304" w:rsidRPr="00C93304" w:rsidRDefault="00C93304" w:rsidP="00C93304">
            <w:pPr>
              <w:rPr>
                <w:b/>
                <w:bCs/>
              </w:rPr>
            </w:pPr>
            <w:r w:rsidRPr="00C93304">
              <w:rPr>
                <w:b/>
                <w:bCs/>
              </w:rPr>
              <w:t>Grade</w:t>
            </w:r>
          </w:p>
        </w:tc>
      </w:tr>
      <w:tr w:rsidR="00C93304" w:rsidRPr="00C93304" w14:paraId="7E4622F2" w14:textId="77777777" w:rsidTr="00C93304">
        <w:tc>
          <w:tcPr>
            <w:tcW w:w="4111" w:type="dxa"/>
          </w:tcPr>
          <w:p w14:paraId="01B05138" w14:textId="77777777" w:rsidR="00C93304" w:rsidRPr="00C93304" w:rsidRDefault="00C93304" w:rsidP="00C93304"/>
        </w:tc>
        <w:tc>
          <w:tcPr>
            <w:tcW w:w="6230" w:type="dxa"/>
          </w:tcPr>
          <w:p w14:paraId="64286F63" w14:textId="77777777" w:rsidR="00C93304" w:rsidRPr="00C93304" w:rsidRDefault="00C93304" w:rsidP="00C93304"/>
        </w:tc>
      </w:tr>
      <w:tr w:rsidR="00C93304" w:rsidRPr="00C93304" w14:paraId="3CDF5CC9" w14:textId="77777777" w:rsidTr="00C93304">
        <w:tc>
          <w:tcPr>
            <w:tcW w:w="4111" w:type="dxa"/>
          </w:tcPr>
          <w:p w14:paraId="63B7AA07" w14:textId="77777777" w:rsidR="00C93304" w:rsidRPr="00C93304" w:rsidRDefault="00C93304" w:rsidP="00C93304"/>
        </w:tc>
        <w:tc>
          <w:tcPr>
            <w:tcW w:w="6230" w:type="dxa"/>
          </w:tcPr>
          <w:p w14:paraId="1802C229" w14:textId="77777777" w:rsidR="00C93304" w:rsidRPr="00C93304" w:rsidRDefault="00C93304" w:rsidP="00C93304"/>
        </w:tc>
      </w:tr>
      <w:tr w:rsidR="00C93304" w:rsidRPr="00C93304" w14:paraId="21A09BA4" w14:textId="77777777" w:rsidTr="00C93304">
        <w:tc>
          <w:tcPr>
            <w:tcW w:w="4111" w:type="dxa"/>
          </w:tcPr>
          <w:p w14:paraId="5FF76635" w14:textId="77777777" w:rsidR="00C93304" w:rsidRPr="00C93304" w:rsidRDefault="00C93304" w:rsidP="00C93304"/>
        </w:tc>
        <w:tc>
          <w:tcPr>
            <w:tcW w:w="6230" w:type="dxa"/>
          </w:tcPr>
          <w:p w14:paraId="3118DB44" w14:textId="77777777" w:rsidR="00C93304" w:rsidRPr="00C93304" w:rsidRDefault="00C93304" w:rsidP="00C93304"/>
        </w:tc>
      </w:tr>
    </w:tbl>
    <w:p w14:paraId="297FB78C" w14:textId="77777777" w:rsidR="00C93304" w:rsidRPr="00C93304" w:rsidRDefault="00C93304" w:rsidP="00C93304"/>
    <w:p w14:paraId="23B14EF3" w14:textId="77777777" w:rsidR="00C93304" w:rsidRPr="00C93304" w:rsidRDefault="00C93304" w:rsidP="00C93304">
      <w:pPr>
        <w:rPr>
          <w:i/>
          <w:color w:val="86C0C9" w:themeColor="accent3"/>
        </w:rPr>
      </w:pPr>
      <w:r w:rsidRPr="00C93304">
        <w:rPr>
          <w:i/>
          <w:color w:val="86C0C9" w:themeColor="accent3"/>
        </w:rPr>
        <w:t>Le montant de référence sera celui de l'IFTS de 2</w:t>
      </w:r>
      <w:r w:rsidRPr="00C93304">
        <w:rPr>
          <w:i/>
          <w:color w:val="86C0C9" w:themeColor="accent3"/>
          <w:vertAlign w:val="superscript"/>
        </w:rPr>
        <w:t>ème</w:t>
      </w:r>
      <w:r w:rsidRPr="00C93304">
        <w:rPr>
          <w:i/>
          <w:color w:val="86C0C9" w:themeColor="accent3"/>
        </w:rPr>
        <w:t xml:space="preserve"> catégorie assorti du coefficient ______ prévu dans la délibération  instaurant l’IFTS </w:t>
      </w:r>
    </w:p>
    <w:p w14:paraId="642E98FE" w14:textId="77777777" w:rsidR="00C93304" w:rsidRPr="00C93304" w:rsidRDefault="00C93304" w:rsidP="00C93304">
      <w:pPr>
        <w:rPr>
          <w:i/>
          <w:color w:val="86C0C9" w:themeColor="accent3"/>
        </w:rPr>
      </w:pPr>
      <w:r w:rsidRPr="00C93304">
        <w:rPr>
          <w:i/>
          <w:color w:val="86C0C9" w:themeColor="accent3"/>
        </w:rPr>
        <w:t xml:space="preserve">OU </w:t>
      </w:r>
    </w:p>
    <w:p w14:paraId="6AB02482" w14:textId="77777777" w:rsidR="00C93304" w:rsidRPr="00C93304" w:rsidRDefault="00C93304" w:rsidP="00C93304">
      <w:pPr>
        <w:rPr>
          <w:color w:val="86C0C9" w:themeColor="accent3"/>
        </w:rPr>
      </w:pPr>
      <w:r w:rsidRPr="00C93304">
        <w:rPr>
          <w:i/>
          <w:color w:val="86C0C9" w:themeColor="accent3"/>
        </w:rPr>
        <w:t>La collectivité n’ayant pas instauré l’IFTS, le montant de référence sera celui de l'IFTS de 2</w:t>
      </w:r>
      <w:r w:rsidRPr="00C93304">
        <w:rPr>
          <w:i/>
          <w:color w:val="86C0C9" w:themeColor="accent3"/>
          <w:vertAlign w:val="superscript"/>
        </w:rPr>
        <w:t>ème</w:t>
      </w:r>
      <w:r w:rsidRPr="00C93304">
        <w:rPr>
          <w:i/>
          <w:color w:val="86C0C9" w:themeColor="accent3"/>
        </w:rPr>
        <w:t xml:space="preserve"> catégorie assorti du coefficient __________.</w:t>
      </w:r>
    </w:p>
    <w:p w14:paraId="02758013" w14:textId="77777777" w:rsidR="00C93304" w:rsidRPr="00C93304" w:rsidRDefault="00C93304" w:rsidP="00C93304">
      <w:r w:rsidRPr="00C93304">
        <w:t>Les dispositions de l'indemnité faisant l'objet de la présente délibération pourront être étendues aux agents non titulaires de droit public de la collectivité sur les mêmes bases que celles applicables aux fonctionnaires des grades de référence.</w:t>
      </w:r>
    </w:p>
    <w:p w14:paraId="70BEFB24" w14:textId="77777777" w:rsidR="00C93304" w:rsidRPr="00C93304" w:rsidRDefault="00C93304" w:rsidP="00C93304"/>
    <w:p w14:paraId="69B594A8" w14:textId="77777777" w:rsidR="00C93304" w:rsidRPr="00C93304" w:rsidRDefault="00C93304" w:rsidP="00C93304"/>
    <w:p w14:paraId="7614D642" w14:textId="77777777" w:rsidR="00C93304" w:rsidRPr="00C93304" w:rsidRDefault="00C93304" w:rsidP="00C93304">
      <w:pPr>
        <w:rPr>
          <w:b/>
          <w:bCs/>
          <w:u w:val="single"/>
        </w:rPr>
      </w:pPr>
      <w:r w:rsidRPr="00C93304">
        <w:rPr>
          <w:b/>
          <w:bCs/>
        </w:rPr>
        <w:t xml:space="preserve">- </w:t>
      </w:r>
      <w:r w:rsidRPr="00C93304">
        <w:rPr>
          <w:b/>
          <w:bCs/>
          <w:u w:val="single"/>
        </w:rPr>
        <w:t>Attributions individuelles </w:t>
      </w:r>
      <w:r w:rsidRPr="00C93304">
        <w:rPr>
          <w:b/>
          <w:bCs/>
        </w:rPr>
        <w:t>:</w:t>
      </w:r>
    </w:p>
    <w:p w14:paraId="186C8B07" w14:textId="77777777" w:rsidR="00C93304" w:rsidRPr="00C93304" w:rsidRDefault="00C93304" w:rsidP="00C93304">
      <w:r w:rsidRPr="00C93304">
        <w:t xml:space="preserve">Conformément au décret n° 91-875 du 6 septembre 1991, Monsieur le Maire </w:t>
      </w:r>
      <w:r w:rsidRPr="00C93304">
        <w:rPr>
          <w:i/>
        </w:rPr>
        <w:t>(Président)</w:t>
      </w:r>
      <w:r w:rsidRPr="00C93304">
        <w:t xml:space="preserve"> fixera les attributions individuelles, en fonction du travail effectué, selon les modalités de calcul de l'IFCE et dans la limite des crédits inscrits. </w:t>
      </w:r>
    </w:p>
    <w:p w14:paraId="171E587F" w14:textId="77777777" w:rsidR="00C93304" w:rsidRPr="00C93304" w:rsidRDefault="00C93304" w:rsidP="00C93304"/>
    <w:p w14:paraId="0235C886" w14:textId="77777777" w:rsidR="00C93304" w:rsidRPr="00C93304" w:rsidRDefault="00C93304" w:rsidP="00C93304"/>
    <w:p w14:paraId="645A5BA0" w14:textId="77777777" w:rsidR="00C93304" w:rsidRPr="00C93304" w:rsidRDefault="00C93304" w:rsidP="00C93304"/>
    <w:p w14:paraId="7979E3A3" w14:textId="77777777" w:rsidR="00C93304" w:rsidRPr="00C93304" w:rsidRDefault="00C93304" w:rsidP="00C93304">
      <w:pPr>
        <w:rPr>
          <w:b/>
          <w:bCs/>
        </w:rPr>
      </w:pPr>
      <w:r w:rsidRPr="00C93304">
        <w:rPr>
          <w:b/>
          <w:bCs/>
          <w:u w:val="single"/>
        </w:rPr>
        <w:t>Article 2</w:t>
      </w:r>
      <w:r w:rsidRPr="00C93304">
        <w:rPr>
          <w:b/>
          <w:bCs/>
        </w:rPr>
        <w:t> : Indemnité Horaire pour Travaux Supplémentaires (IHTS)</w:t>
      </w:r>
    </w:p>
    <w:p w14:paraId="541EE53E" w14:textId="77777777" w:rsidR="00C93304" w:rsidRPr="00C93304" w:rsidRDefault="00C93304" w:rsidP="00C93304">
      <w:pPr>
        <w:rPr>
          <w:b/>
          <w:bCs/>
        </w:rPr>
      </w:pPr>
    </w:p>
    <w:p w14:paraId="404D4D45" w14:textId="77777777" w:rsidR="00C93304" w:rsidRPr="00C93304" w:rsidRDefault="00C93304" w:rsidP="00C93304">
      <w:pPr>
        <w:rPr>
          <w:b/>
          <w:bCs/>
        </w:rPr>
      </w:pPr>
      <w:r w:rsidRPr="00C93304">
        <w:rPr>
          <w:b/>
          <w:bCs/>
          <w:i/>
        </w:rPr>
        <w:t>Attribution des IHTS</w:t>
      </w:r>
    </w:p>
    <w:p w14:paraId="709A306C" w14:textId="77777777" w:rsidR="00C93304" w:rsidRPr="00C93304" w:rsidRDefault="00C93304" w:rsidP="00C93304">
      <w:r w:rsidRPr="00C93304">
        <w:t>Il est décidé d’attribuer les indemnités horaires pour travaux supplémentaires au personnel ayant participé aux opérations électorales et ne pouvant prétendre aux indemnités forfaitaires pour travaux supplémentaires et n’ayant pas récupéré le temps supplémentaire effectué. Les agents non titulaires pourront percevoir les IHTS selon les mêmes conditions que les fonctionnaires.</w:t>
      </w:r>
    </w:p>
    <w:p w14:paraId="66408FB3" w14:textId="582722C5" w:rsidR="00C93304" w:rsidRDefault="00C93304" w:rsidP="00C93304">
      <w:pPr>
        <w:rPr>
          <w:b/>
          <w:bCs/>
        </w:rPr>
      </w:pPr>
    </w:p>
    <w:p w14:paraId="706DD43A" w14:textId="4073AE28" w:rsidR="00C93304" w:rsidRDefault="00C93304" w:rsidP="00C93304">
      <w:pPr>
        <w:rPr>
          <w:b/>
          <w:bCs/>
        </w:rPr>
      </w:pPr>
    </w:p>
    <w:p w14:paraId="30ECFC64" w14:textId="77777777" w:rsidR="00C93304" w:rsidRPr="00C93304" w:rsidRDefault="00C93304" w:rsidP="00C93304">
      <w:pPr>
        <w:rPr>
          <w:b/>
          <w:bCs/>
        </w:rPr>
      </w:pPr>
    </w:p>
    <w:p w14:paraId="55D5B897" w14:textId="77777777" w:rsidR="00C93304" w:rsidRPr="00C93304" w:rsidRDefault="00C93304" w:rsidP="00C93304">
      <w:pPr>
        <w:rPr>
          <w:b/>
          <w:bCs/>
          <w:i/>
        </w:rPr>
      </w:pPr>
      <w:r w:rsidRPr="00C93304">
        <w:rPr>
          <w:b/>
          <w:bCs/>
          <w:i/>
        </w:rPr>
        <w:t>Modalités de calcul</w:t>
      </w:r>
    </w:p>
    <w:p w14:paraId="03176EA6" w14:textId="77777777" w:rsidR="00C93304" w:rsidRPr="00C93304" w:rsidRDefault="00C93304" w:rsidP="00C93304">
      <w:r w:rsidRPr="00C93304">
        <w:lastRenderedPageBreak/>
        <w:t>Les agents employés à temps complet percevront les IHTS selon le tarif des heures supplémentaires de dimanche, et éventuellement de nuit, correspondant à leur indice, et calculées selon les articles 7 et 8 du décret n° 2002-60 précité.</w:t>
      </w:r>
    </w:p>
    <w:p w14:paraId="34FC7819" w14:textId="77777777" w:rsidR="00C93304" w:rsidRPr="00C93304" w:rsidRDefault="00C93304" w:rsidP="00C93304">
      <w:r w:rsidRPr="00C93304">
        <w:t>Les agents employés à temps non complet percevront des IHTS rémunérées en heures complémentaires basées sur le traitement, sans majoration de dimanche ou de nuit dans la limite de la durée légale du travail. Au-delà, les agents à temps non complet percevront des IHTS selon les mêmes conditions que les agents à temps complet.</w:t>
      </w:r>
    </w:p>
    <w:p w14:paraId="54982DDA" w14:textId="77777777" w:rsidR="00C93304" w:rsidRPr="00C93304" w:rsidRDefault="00C93304" w:rsidP="00C93304"/>
    <w:p w14:paraId="6D23DBB6" w14:textId="77777777" w:rsidR="00C93304" w:rsidRPr="00C93304" w:rsidRDefault="00C93304" w:rsidP="00C93304">
      <w:pPr>
        <w:rPr>
          <w:b/>
          <w:bCs/>
          <w:u w:val="single"/>
        </w:rPr>
      </w:pPr>
      <w:r w:rsidRPr="00C93304">
        <w:rPr>
          <w:b/>
          <w:bCs/>
          <w:i/>
        </w:rPr>
        <w:t>Attributions individuelles</w:t>
      </w:r>
    </w:p>
    <w:p w14:paraId="13B0B4F4" w14:textId="77777777" w:rsidR="00C93304" w:rsidRPr="00C93304" w:rsidRDefault="00C93304" w:rsidP="00C93304">
      <w:r w:rsidRPr="00C93304">
        <w:rPr>
          <w:i/>
        </w:rPr>
        <w:t>Monsieur le Maire (le Président)</w:t>
      </w:r>
      <w:r w:rsidRPr="00C93304">
        <w:t xml:space="preserve"> procédera aux attributions individuelles en fonction des heures effectuées à l’occasion des élections.</w:t>
      </w:r>
    </w:p>
    <w:p w14:paraId="7D1AB467" w14:textId="77777777" w:rsidR="00C93304" w:rsidRPr="00C93304" w:rsidRDefault="00C93304" w:rsidP="00C93304">
      <w:pPr>
        <w:rPr>
          <w:b/>
          <w:bCs/>
          <w:u w:val="single"/>
        </w:rPr>
      </w:pPr>
    </w:p>
    <w:p w14:paraId="0487C35D" w14:textId="77777777" w:rsidR="00C93304" w:rsidRPr="00C93304" w:rsidRDefault="00C93304" w:rsidP="00C93304">
      <w:pPr>
        <w:rPr>
          <w:b/>
          <w:bCs/>
          <w:u w:val="single"/>
        </w:rPr>
      </w:pPr>
    </w:p>
    <w:p w14:paraId="675E88A5" w14:textId="77777777" w:rsidR="00C93304" w:rsidRPr="00C93304" w:rsidRDefault="00C93304" w:rsidP="00C93304">
      <w:pPr>
        <w:rPr>
          <w:b/>
          <w:bCs/>
          <w:u w:val="single"/>
        </w:rPr>
      </w:pPr>
      <w:r w:rsidRPr="00C93304">
        <w:rPr>
          <w:b/>
          <w:bCs/>
          <w:u w:val="single"/>
        </w:rPr>
        <w:t>Article 3</w:t>
      </w:r>
      <w:r w:rsidRPr="00C93304">
        <w:rPr>
          <w:b/>
          <w:bCs/>
        </w:rPr>
        <w:t> : Périodicité de versement</w:t>
      </w:r>
    </w:p>
    <w:p w14:paraId="30AD152F" w14:textId="77777777" w:rsidR="00C93304" w:rsidRPr="00C93304" w:rsidRDefault="00C93304" w:rsidP="00C93304">
      <w:r w:rsidRPr="00C93304">
        <w:t>Le paiement de ces indemnités sera effectué après chaque tour de consultations électorales.</w:t>
      </w:r>
    </w:p>
    <w:p w14:paraId="7B126D7C" w14:textId="77777777" w:rsidR="00C93304" w:rsidRPr="00C93304" w:rsidRDefault="00C93304" w:rsidP="00C93304"/>
    <w:p w14:paraId="0CFF1DD8" w14:textId="77777777" w:rsidR="00C93304" w:rsidRPr="00C93304" w:rsidRDefault="00C93304" w:rsidP="00C93304"/>
    <w:p w14:paraId="32289B3F" w14:textId="77777777" w:rsidR="00C93304" w:rsidRPr="00C93304" w:rsidRDefault="00C93304" w:rsidP="00C93304">
      <w:pPr>
        <w:rPr>
          <w:b/>
          <w:bCs/>
          <w:u w:val="single"/>
        </w:rPr>
      </w:pPr>
      <w:r w:rsidRPr="00C93304">
        <w:rPr>
          <w:b/>
          <w:bCs/>
          <w:u w:val="single"/>
        </w:rPr>
        <w:t>Article 4</w:t>
      </w:r>
      <w:r w:rsidRPr="00C93304">
        <w:rPr>
          <w:b/>
          <w:bCs/>
        </w:rPr>
        <w:t> : Date d'effet</w:t>
      </w:r>
    </w:p>
    <w:p w14:paraId="5AD88711" w14:textId="77777777" w:rsidR="00C93304" w:rsidRPr="00C93304" w:rsidRDefault="00C93304" w:rsidP="00C93304">
      <w:r w:rsidRPr="00C93304">
        <w:t>Les dispositions de la présente délibération prendront effet au ……..</w:t>
      </w:r>
    </w:p>
    <w:p w14:paraId="3FC28672" w14:textId="77777777" w:rsidR="00C93304" w:rsidRPr="00C93304" w:rsidRDefault="00C93304" w:rsidP="00C93304"/>
    <w:p w14:paraId="24AC9324" w14:textId="77777777" w:rsidR="00C93304" w:rsidRPr="00C93304" w:rsidRDefault="00C93304" w:rsidP="00C93304"/>
    <w:p w14:paraId="0B9589BF" w14:textId="77777777" w:rsidR="00C93304" w:rsidRPr="00C93304" w:rsidRDefault="00C93304" w:rsidP="00C93304">
      <w:pPr>
        <w:rPr>
          <w:b/>
          <w:bCs/>
          <w:u w:val="single"/>
        </w:rPr>
      </w:pPr>
      <w:r w:rsidRPr="00C93304">
        <w:rPr>
          <w:b/>
          <w:bCs/>
          <w:u w:val="single"/>
        </w:rPr>
        <w:t>Article 5</w:t>
      </w:r>
      <w:r w:rsidRPr="00C93304">
        <w:rPr>
          <w:b/>
          <w:bCs/>
        </w:rPr>
        <w:t> : Crédits budgétaires</w:t>
      </w:r>
    </w:p>
    <w:p w14:paraId="02D22AAC" w14:textId="77777777" w:rsidR="00C93304" w:rsidRPr="00C93304" w:rsidRDefault="00C93304" w:rsidP="00C93304">
      <w:r w:rsidRPr="00C93304">
        <w:t xml:space="preserve">Les crédits correspondants seront prévus et inscrits au budget. </w:t>
      </w:r>
    </w:p>
    <w:p w14:paraId="53BBCA7F" w14:textId="77777777" w:rsidR="00C93304" w:rsidRPr="00C93304" w:rsidRDefault="00C93304" w:rsidP="00C93304"/>
    <w:p w14:paraId="665444F3" w14:textId="77777777" w:rsidR="00C93304" w:rsidRPr="00C93304" w:rsidRDefault="00C93304" w:rsidP="00C93304"/>
    <w:p w14:paraId="49E614D0" w14:textId="77777777" w:rsidR="00C93304" w:rsidRPr="00C93304" w:rsidRDefault="00C93304" w:rsidP="00C93304">
      <w:pPr>
        <w:rPr>
          <w:b/>
          <w:bCs/>
          <w:u w:val="single"/>
        </w:rPr>
      </w:pPr>
      <w:r w:rsidRPr="00C93304">
        <w:rPr>
          <w:b/>
          <w:bCs/>
          <w:u w:val="single"/>
        </w:rPr>
        <w:t>Article 6</w:t>
      </w:r>
      <w:r w:rsidRPr="00C93304">
        <w:rPr>
          <w:b/>
          <w:bCs/>
        </w:rPr>
        <w:t xml:space="preserve"> :</w:t>
      </w:r>
      <w:r w:rsidRPr="00C93304">
        <w:t xml:space="preserve"> </w:t>
      </w:r>
      <w:r w:rsidRPr="00C93304">
        <w:rPr>
          <w:b/>
          <w:bCs/>
        </w:rPr>
        <w:t xml:space="preserve">Voies et délais de recours </w:t>
      </w:r>
    </w:p>
    <w:p w14:paraId="1AB9570B" w14:textId="77777777" w:rsidR="00C93304" w:rsidRPr="00C93304" w:rsidRDefault="00C93304" w:rsidP="00C93304">
      <w:r w:rsidRPr="00C93304">
        <w:t>Le Maire (</w:t>
      </w:r>
      <w:r w:rsidRPr="00C93304">
        <w:rPr>
          <w:i/>
        </w:rPr>
        <w:t>Président</w:t>
      </w:r>
      <w:r w:rsidRPr="00C93304">
        <w:t>) certifie sous sa responsabilité le caractère exécutoire de cet acte qui pourra faire l’objet d’un recours pour excès de pouvoir devant le tribunal administratif de Nantes dans un délai de deux mois à compter de sa transmission au représentant de l’Etat et de sa publication.</w:t>
      </w:r>
    </w:p>
    <w:p w14:paraId="534CEE8D" w14:textId="77777777" w:rsidR="00C93304" w:rsidRPr="00C93304" w:rsidRDefault="00C93304" w:rsidP="00C93304"/>
    <w:p w14:paraId="32ACF653" w14:textId="77777777" w:rsidR="00565D14" w:rsidRPr="002D7670" w:rsidRDefault="00565D14" w:rsidP="00565D14">
      <w:pPr>
        <w:rPr>
          <w:u w:val="single"/>
        </w:rPr>
      </w:pPr>
    </w:p>
    <w:p w14:paraId="5F01A8E1" w14:textId="77777777" w:rsidR="002D7670" w:rsidRPr="002D7670" w:rsidRDefault="002D7670" w:rsidP="00565D14"/>
    <w:p w14:paraId="5DB89BD3" w14:textId="77777777" w:rsidR="002D7670" w:rsidRPr="002D7670" w:rsidRDefault="002D7670" w:rsidP="00565D14"/>
    <w:p w14:paraId="7DCF6724" w14:textId="77777777" w:rsidR="002D7670" w:rsidRDefault="002D7670" w:rsidP="00A46410">
      <w:pPr>
        <w:pStyle w:val="textecourant"/>
        <w:tabs>
          <w:tab w:val="left" w:pos="283"/>
        </w:tabs>
        <w:spacing w:before="57"/>
        <w:rPr>
          <w:sz w:val="20"/>
          <w:szCs w:val="20"/>
        </w:rPr>
      </w:pPr>
    </w:p>
    <w:p w14:paraId="5FDCC7B7" w14:textId="77777777" w:rsidR="00A4642B" w:rsidRPr="002610C4" w:rsidRDefault="00A4642B" w:rsidP="00A4642B">
      <w:pPr>
        <w:pStyle w:val="textecourant"/>
        <w:tabs>
          <w:tab w:val="left" w:pos="283"/>
        </w:tabs>
        <w:spacing w:before="57"/>
        <w:rPr>
          <w:sz w:val="20"/>
          <w:szCs w:val="20"/>
        </w:rPr>
      </w:pPr>
    </w:p>
    <w:p w14:paraId="33E6B3DD" w14:textId="77777777" w:rsidR="00A4642B" w:rsidRPr="002610C4" w:rsidRDefault="00A4642B" w:rsidP="00A4642B">
      <w:pPr>
        <w:pStyle w:val="textecourant"/>
        <w:tabs>
          <w:tab w:val="left" w:pos="283"/>
        </w:tabs>
        <w:spacing w:before="57"/>
        <w:rPr>
          <w:sz w:val="20"/>
          <w:szCs w:val="20"/>
        </w:rPr>
      </w:pPr>
    </w:p>
    <w:p w14:paraId="348EECD8" w14:textId="47DC07C4" w:rsidR="004658AC" w:rsidRPr="002610C4" w:rsidRDefault="00A4642B" w:rsidP="009D2780">
      <w:pPr>
        <w:pStyle w:val="textecourant"/>
        <w:tabs>
          <w:tab w:val="left" w:pos="283"/>
          <w:tab w:val="left" w:pos="6237"/>
        </w:tabs>
        <w:spacing w:before="57"/>
        <w:ind w:firstLine="6237"/>
        <w:rPr>
          <w:sz w:val="20"/>
          <w:szCs w:val="20"/>
        </w:rPr>
      </w:pPr>
      <w:r w:rsidRPr="002610C4">
        <w:rPr>
          <w:sz w:val="20"/>
          <w:szCs w:val="20"/>
        </w:rPr>
        <w:t xml:space="preserve">Fait à _______________________, </w:t>
      </w:r>
    </w:p>
    <w:p w14:paraId="6A20DFDA" w14:textId="52093FA9" w:rsidR="00A4642B" w:rsidRPr="002610C4" w:rsidRDefault="00A4642B" w:rsidP="009D2780">
      <w:pPr>
        <w:pStyle w:val="textecourant"/>
        <w:tabs>
          <w:tab w:val="left" w:pos="283"/>
          <w:tab w:val="left" w:pos="6237"/>
        </w:tabs>
        <w:spacing w:before="57"/>
        <w:ind w:firstLine="6237"/>
        <w:rPr>
          <w:sz w:val="20"/>
          <w:szCs w:val="20"/>
        </w:rPr>
      </w:pPr>
      <w:r w:rsidRPr="002610C4">
        <w:rPr>
          <w:sz w:val="20"/>
          <w:szCs w:val="20"/>
        </w:rPr>
        <w:t>le __________________</w:t>
      </w:r>
    </w:p>
    <w:p w14:paraId="1D42F205" w14:textId="0A5DF83F" w:rsidR="009D2780" w:rsidRDefault="009D2780" w:rsidP="009D2780">
      <w:pPr>
        <w:pStyle w:val="textecourant"/>
        <w:tabs>
          <w:tab w:val="left" w:pos="283"/>
          <w:tab w:val="left" w:pos="6237"/>
        </w:tabs>
        <w:spacing w:before="57"/>
        <w:ind w:firstLine="6237"/>
        <w:rPr>
          <w:sz w:val="20"/>
          <w:szCs w:val="20"/>
        </w:rPr>
      </w:pPr>
    </w:p>
    <w:p w14:paraId="0A388FAE" w14:textId="6B252088" w:rsidR="00835CFA" w:rsidRPr="009D2780" w:rsidRDefault="00A4642B" w:rsidP="009D2780">
      <w:pPr>
        <w:pStyle w:val="textecourant"/>
        <w:tabs>
          <w:tab w:val="left" w:pos="283"/>
          <w:tab w:val="left" w:pos="6237"/>
        </w:tabs>
        <w:spacing w:before="57"/>
        <w:ind w:firstLine="6237"/>
        <w:rPr>
          <w:sz w:val="20"/>
          <w:szCs w:val="20"/>
        </w:rPr>
      </w:pPr>
      <w:r w:rsidRPr="002610C4">
        <w:rPr>
          <w:sz w:val="20"/>
          <w:szCs w:val="20"/>
        </w:rPr>
        <w:t>Le Maire</w:t>
      </w:r>
      <w:r w:rsidRPr="00F60343">
        <w:rPr>
          <w:color w:val="FF2D21" w:themeColor="accent5"/>
          <w:sz w:val="20"/>
          <w:szCs w:val="20"/>
        </w:rPr>
        <w:t>,</w:t>
      </w:r>
      <w:r w:rsidRPr="00C43EC7">
        <w:rPr>
          <w:color w:val="86C0C9" w:themeColor="accent3"/>
          <w:sz w:val="20"/>
          <w:szCs w:val="20"/>
        </w:rPr>
        <w:t xml:space="preserve"> </w:t>
      </w:r>
      <w:r w:rsidRPr="00C43EC7">
        <w:rPr>
          <w:i/>
          <w:color w:val="86C0C9" w:themeColor="accent3"/>
          <w:sz w:val="20"/>
          <w:szCs w:val="20"/>
        </w:rPr>
        <w:t>(Le Président),</w:t>
      </w:r>
    </w:p>
    <w:p w14:paraId="41AC9AE6" w14:textId="592D0285" w:rsidR="00835CFA" w:rsidRPr="002610C4" w:rsidRDefault="00835CFA">
      <w:pPr>
        <w:rPr>
          <w:rFonts w:cs="Arial"/>
          <w:i/>
          <w:color w:val="4DA0AD" w:themeColor="accent3" w:themeShade="BF"/>
          <w:szCs w:val="20"/>
        </w:rPr>
      </w:pPr>
    </w:p>
    <w:sectPr w:rsidR="00835CFA" w:rsidRPr="002610C4" w:rsidSect="00397AA6">
      <w:pgSz w:w="11906" w:h="16838"/>
      <w:pgMar w:top="567" w:right="709"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49E5"/>
    <w:multiLevelType w:val="hybridMultilevel"/>
    <w:tmpl w:val="17986FFA"/>
    <w:lvl w:ilvl="0" w:tplc="5282D47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 w15:restartNumberingAfterBreak="0">
    <w:nsid w:val="077664A4"/>
    <w:multiLevelType w:val="hybridMultilevel"/>
    <w:tmpl w:val="CA08328E"/>
    <w:lvl w:ilvl="0" w:tplc="729C55D8">
      <w:numFmt w:val="bullet"/>
      <w:lvlText w:val="-"/>
      <w:lvlJc w:val="left"/>
      <w:pPr>
        <w:ind w:left="1192" w:hanging="360"/>
      </w:pPr>
      <w:rPr>
        <w:rFonts w:ascii="Trebuchet MS" w:eastAsia="Times New Roman" w:hAnsi="Trebuchet MS" w:hint="default"/>
      </w:rPr>
    </w:lvl>
    <w:lvl w:ilvl="1" w:tplc="040C0003">
      <w:start w:val="1"/>
      <w:numFmt w:val="bullet"/>
      <w:lvlText w:val="o"/>
      <w:lvlJc w:val="left"/>
      <w:pPr>
        <w:ind w:left="1912" w:hanging="360"/>
      </w:pPr>
      <w:rPr>
        <w:rFonts w:ascii="Courier New" w:hAnsi="Courier New" w:hint="default"/>
      </w:rPr>
    </w:lvl>
    <w:lvl w:ilvl="2" w:tplc="040C0005" w:tentative="1">
      <w:start w:val="1"/>
      <w:numFmt w:val="bullet"/>
      <w:lvlText w:val=""/>
      <w:lvlJc w:val="left"/>
      <w:pPr>
        <w:ind w:left="2632" w:hanging="360"/>
      </w:pPr>
      <w:rPr>
        <w:rFonts w:ascii="Wingdings" w:hAnsi="Wingdings" w:hint="default"/>
      </w:rPr>
    </w:lvl>
    <w:lvl w:ilvl="3" w:tplc="040C0001" w:tentative="1">
      <w:start w:val="1"/>
      <w:numFmt w:val="bullet"/>
      <w:lvlText w:val=""/>
      <w:lvlJc w:val="left"/>
      <w:pPr>
        <w:ind w:left="3352" w:hanging="360"/>
      </w:pPr>
      <w:rPr>
        <w:rFonts w:ascii="Symbol" w:hAnsi="Symbol" w:hint="default"/>
      </w:rPr>
    </w:lvl>
    <w:lvl w:ilvl="4" w:tplc="040C0003" w:tentative="1">
      <w:start w:val="1"/>
      <w:numFmt w:val="bullet"/>
      <w:lvlText w:val="o"/>
      <w:lvlJc w:val="left"/>
      <w:pPr>
        <w:ind w:left="4072" w:hanging="360"/>
      </w:pPr>
      <w:rPr>
        <w:rFonts w:ascii="Courier New" w:hAnsi="Courier New" w:hint="default"/>
      </w:rPr>
    </w:lvl>
    <w:lvl w:ilvl="5" w:tplc="040C0005" w:tentative="1">
      <w:start w:val="1"/>
      <w:numFmt w:val="bullet"/>
      <w:lvlText w:val=""/>
      <w:lvlJc w:val="left"/>
      <w:pPr>
        <w:ind w:left="4792" w:hanging="360"/>
      </w:pPr>
      <w:rPr>
        <w:rFonts w:ascii="Wingdings" w:hAnsi="Wingdings" w:hint="default"/>
      </w:rPr>
    </w:lvl>
    <w:lvl w:ilvl="6" w:tplc="040C0001" w:tentative="1">
      <w:start w:val="1"/>
      <w:numFmt w:val="bullet"/>
      <w:lvlText w:val=""/>
      <w:lvlJc w:val="left"/>
      <w:pPr>
        <w:ind w:left="5512" w:hanging="360"/>
      </w:pPr>
      <w:rPr>
        <w:rFonts w:ascii="Symbol" w:hAnsi="Symbol" w:hint="default"/>
      </w:rPr>
    </w:lvl>
    <w:lvl w:ilvl="7" w:tplc="040C0003" w:tentative="1">
      <w:start w:val="1"/>
      <w:numFmt w:val="bullet"/>
      <w:lvlText w:val="o"/>
      <w:lvlJc w:val="left"/>
      <w:pPr>
        <w:ind w:left="6232" w:hanging="360"/>
      </w:pPr>
      <w:rPr>
        <w:rFonts w:ascii="Courier New" w:hAnsi="Courier New" w:hint="default"/>
      </w:rPr>
    </w:lvl>
    <w:lvl w:ilvl="8" w:tplc="040C0005" w:tentative="1">
      <w:start w:val="1"/>
      <w:numFmt w:val="bullet"/>
      <w:lvlText w:val=""/>
      <w:lvlJc w:val="left"/>
      <w:pPr>
        <w:ind w:left="6952" w:hanging="360"/>
      </w:pPr>
      <w:rPr>
        <w:rFonts w:ascii="Wingdings" w:hAnsi="Wingdings" w:hint="default"/>
      </w:rPr>
    </w:lvl>
  </w:abstractNum>
  <w:abstractNum w:abstractNumId="2" w15:restartNumberingAfterBreak="0">
    <w:nsid w:val="08AB33BC"/>
    <w:multiLevelType w:val="hybridMultilevel"/>
    <w:tmpl w:val="F154E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6E709E"/>
    <w:multiLevelType w:val="hybridMultilevel"/>
    <w:tmpl w:val="5BCE695A"/>
    <w:lvl w:ilvl="0" w:tplc="98F0C7CC">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EC5435"/>
    <w:multiLevelType w:val="hybridMultilevel"/>
    <w:tmpl w:val="BE741D8C"/>
    <w:lvl w:ilvl="0" w:tplc="BDECA844">
      <w:start w:val="1"/>
      <w:numFmt w:val="decimal"/>
      <w:lvlText w:val="%1"/>
      <w:lvlJc w:val="left"/>
      <w:pPr>
        <w:ind w:left="822" w:hanging="360"/>
      </w:pPr>
      <w:rPr>
        <w:rFonts w:cs="Times New Roman" w:hint="default"/>
      </w:rPr>
    </w:lvl>
    <w:lvl w:ilvl="1" w:tplc="040C0019" w:tentative="1">
      <w:start w:val="1"/>
      <w:numFmt w:val="lowerLetter"/>
      <w:lvlText w:val="%2."/>
      <w:lvlJc w:val="left"/>
      <w:pPr>
        <w:ind w:left="1542" w:hanging="360"/>
      </w:pPr>
      <w:rPr>
        <w:rFonts w:cs="Times New Roman"/>
      </w:rPr>
    </w:lvl>
    <w:lvl w:ilvl="2" w:tplc="040C001B" w:tentative="1">
      <w:start w:val="1"/>
      <w:numFmt w:val="lowerRoman"/>
      <w:lvlText w:val="%3."/>
      <w:lvlJc w:val="right"/>
      <w:pPr>
        <w:ind w:left="2262" w:hanging="180"/>
      </w:pPr>
      <w:rPr>
        <w:rFonts w:cs="Times New Roman"/>
      </w:rPr>
    </w:lvl>
    <w:lvl w:ilvl="3" w:tplc="040C000F" w:tentative="1">
      <w:start w:val="1"/>
      <w:numFmt w:val="decimal"/>
      <w:lvlText w:val="%4."/>
      <w:lvlJc w:val="left"/>
      <w:pPr>
        <w:ind w:left="2982" w:hanging="360"/>
      </w:pPr>
      <w:rPr>
        <w:rFonts w:cs="Times New Roman"/>
      </w:rPr>
    </w:lvl>
    <w:lvl w:ilvl="4" w:tplc="040C0019" w:tentative="1">
      <w:start w:val="1"/>
      <w:numFmt w:val="lowerLetter"/>
      <w:lvlText w:val="%5."/>
      <w:lvlJc w:val="left"/>
      <w:pPr>
        <w:ind w:left="3702" w:hanging="360"/>
      </w:pPr>
      <w:rPr>
        <w:rFonts w:cs="Times New Roman"/>
      </w:rPr>
    </w:lvl>
    <w:lvl w:ilvl="5" w:tplc="040C001B" w:tentative="1">
      <w:start w:val="1"/>
      <w:numFmt w:val="lowerRoman"/>
      <w:lvlText w:val="%6."/>
      <w:lvlJc w:val="right"/>
      <w:pPr>
        <w:ind w:left="4422" w:hanging="180"/>
      </w:pPr>
      <w:rPr>
        <w:rFonts w:cs="Times New Roman"/>
      </w:rPr>
    </w:lvl>
    <w:lvl w:ilvl="6" w:tplc="040C000F" w:tentative="1">
      <w:start w:val="1"/>
      <w:numFmt w:val="decimal"/>
      <w:lvlText w:val="%7."/>
      <w:lvlJc w:val="left"/>
      <w:pPr>
        <w:ind w:left="5142" w:hanging="360"/>
      </w:pPr>
      <w:rPr>
        <w:rFonts w:cs="Times New Roman"/>
      </w:rPr>
    </w:lvl>
    <w:lvl w:ilvl="7" w:tplc="040C0019" w:tentative="1">
      <w:start w:val="1"/>
      <w:numFmt w:val="lowerLetter"/>
      <w:lvlText w:val="%8."/>
      <w:lvlJc w:val="left"/>
      <w:pPr>
        <w:ind w:left="5862" w:hanging="360"/>
      </w:pPr>
      <w:rPr>
        <w:rFonts w:cs="Times New Roman"/>
      </w:rPr>
    </w:lvl>
    <w:lvl w:ilvl="8" w:tplc="040C001B" w:tentative="1">
      <w:start w:val="1"/>
      <w:numFmt w:val="lowerRoman"/>
      <w:lvlText w:val="%9."/>
      <w:lvlJc w:val="right"/>
      <w:pPr>
        <w:ind w:left="6582" w:hanging="180"/>
      </w:pPr>
      <w:rPr>
        <w:rFonts w:cs="Times New Roman"/>
      </w:rPr>
    </w:lvl>
  </w:abstractNum>
  <w:abstractNum w:abstractNumId="5" w15:restartNumberingAfterBreak="0">
    <w:nsid w:val="10455B55"/>
    <w:multiLevelType w:val="hybridMultilevel"/>
    <w:tmpl w:val="C556E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49038A"/>
    <w:multiLevelType w:val="hybridMultilevel"/>
    <w:tmpl w:val="01625ECE"/>
    <w:lvl w:ilvl="0" w:tplc="7C16B3D8">
      <w:start w:val="1"/>
      <w:numFmt w:val="bullet"/>
      <w:pStyle w:val="Paragraphede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F13CEE"/>
    <w:multiLevelType w:val="hybridMultilevel"/>
    <w:tmpl w:val="7A849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BE2C5A"/>
    <w:multiLevelType w:val="hybridMultilevel"/>
    <w:tmpl w:val="32DEBDE2"/>
    <w:lvl w:ilvl="0" w:tplc="33384284">
      <w:start w:val="1"/>
      <w:numFmt w:val="decimal"/>
      <w:lvlText w:val="%1-"/>
      <w:lvlJc w:val="left"/>
      <w:pPr>
        <w:ind w:left="2771" w:hanging="360"/>
      </w:pPr>
      <w:rPr>
        <w:rFonts w:cs="Times New Roman" w:hint="default"/>
        <w:b/>
        <w:bCs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1E630648"/>
    <w:multiLevelType w:val="hybridMultilevel"/>
    <w:tmpl w:val="B96260B6"/>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0" w15:restartNumberingAfterBreak="0">
    <w:nsid w:val="1F843C57"/>
    <w:multiLevelType w:val="hybridMultilevel"/>
    <w:tmpl w:val="8DD219D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1" w15:restartNumberingAfterBreak="0">
    <w:nsid w:val="1FCA3AC8"/>
    <w:multiLevelType w:val="hybridMultilevel"/>
    <w:tmpl w:val="9EA4959C"/>
    <w:lvl w:ilvl="0" w:tplc="FBCC7422">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2" w15:restartNumberingAfterBreak="0">
    <w:nsid w:val="255438DE"/>
    <w:multiLevelType w:val="hybridMultilevel"/>
    <w:tmpl w:val="B002A8B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A594A08"/>
    <w:multiLevelType w:val="hybridMultilevel"/>
    <w:tmpl w:val="D104FB62"/>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4" w15:restartNumberingAfterBreak="0">
    <w:nsid w:val="30170FEB"/>
    <w:multiLevelType w:val="hybridMultilevel"/>
    <w:tmpl w:val="C3EA5E56"/>
    <w:lvl w:ilvl="0" w:tplc="5DD08C14">
      <w:start w:val="1"/>
      <w:numFmt w:val="bullet"/>
      <w:lvlText w:val="·"/>
      <w:lvlJc w:val="left"/>
      <w:pPr>
        <w:ind w:hanging="360"/>
      </w:pPr>
      <w:rPr>
        <w:rFonts w:ascii="Wingdings" w:eastAsia="Times New Roman" w:hAnsi="Wingdings" w:hint="default"/>
        <w:w w:val="34"/>
        <w:sz w:val="20"/>
      </w:rPr>
    </w:lvl>
    <w:lvl w:ilvl="1" w:tplc="7DE428BE">
      <w:start w:val="1"/>
      <w:numFmt w:val="bullet"/>
      <w:lvlText w:val="·"/>
      <w:lvlJc w:val="left"/>
      <w:pPr>
        <w:ind w:hanging="360"/>
      </w:pPr>
      <w:rPr>
        <w:rFonts w:ascii="Wingdings" w:eastAsia="Times New Roman" w:hAnsi="Wingdings" w:hint="default"/>
        <w:w w:val="51"/>
        <w:sz w:val="18"/>
      </w:rPr>
    </w:lvl>
    <w:lvl w:ilvl="2" w:tplc="74CE7602">
      <w:start w:val="1"/>
      <w:numFmt w:val="bullet"/>
      <w:lvlText w:val="•"/>
      <w:lvlJc w:val="left"/>
      <w:rPr>
        <w:rFonts w:hint="default"/>
      </w:rPr>
    </w:lvl>
    <w:lvl w:ilvl="3" w:tplc="CAC44D8E">
      <w:start w:val="1"/>
      <w:numFmt w:val="bullet"/>
      <w:lvlText w:val="•"/>
      <w:lvlJc w:val="left"/>
      <w:rPr>
        <w:rFonts w:hint="default"/>
      </w:rPr>
    </w:lvl>
    <w:lvl w:ilvl="4" w:tplc="B4244B4A">
      <w:start w:val="1"/>
      <w:numFmt w:val="bullet"/>
      <w:lvlText w:val="•"/>
      <w:lvlJc w:val="left"/>
      <w:rPr>
        <w:rFonts w:hint="default"/>
      </w:rPr>
    </w:lvl>
    <w:lvl w:ilvl="5" w:tplc="B9BE525E">
      <w:start w:val="1"/>
      <w:numFmt w:val="bullet"/>
      <w:lvlText w:val="•"/>
      <w:lvlJc w:val="left"/>
      <w:rPr>
        <w:rFonts w:hint="default"/>
      </w:rPr>
    </w:lvl>
    <w:lvl w:ilvl="6" w:tplc="6AE4049A">
      <w:start w:val="1"/>
      <w:numFmt w:val="bullet"/>
      <w:lvlText w:val="•"/>
      <w:lvlJc w:val="left"/>
      <w:rPr>
        <w:rFonts w:hint="default"/>
      </w:rPr>
    </w:lvl>
    <w:lvl w:ilvl="7" w:tplc="D4D69D30">
      <w:start w:val="1"/>
      <w:numFmt w:val="bullet"/>
      <w:lvlText w:val="•"/>
      <w:lvlJc w:val="left"/>
      <w:rPr>
        <w:rFonts w:hint="default"/>
      </w:rPr>
    </w:lvl>
    <w:lvl w:ilvl="8" w:tplc="A4ACEDEC">
      <w:start w:val="1"/>
      <w:numFmt w:val="bullet"/>
      <w:lvlText w:val="•"/>
      <w:lvlJc w:val="left"/>
      <w:rPr>
        <w:rFonts w:hint="default"/>
      </w:rPr>
    </w:lvl>
  </w:abstractNum>
  <w:abstractNum w:abstractNumId="15" w15:restartNumberingAfterBreak="0">
    <w:nsid w:val="30FE37D3"/>
    <w:multiLevelType w:val="hybridMultilevel"/>
    <w:tmpl w:val="B63836FE"/>
    <w:lvl w:ilvl="0" w:tplc="04DA74AE">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6" w15:restartNumberingAfterBreak="0">
    <w:nsid w:val="3341116B"/>
    <w:multiLevelType w:val="hybridMultilevel"/>
    <w:tmpl w:val="E5104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0B458B"/>
    <w:multiLevelType w:val="hybridMultilevel"/>
    <w:tmpl w:val="60BED26A"/>
    <w:lvl w:ilvl="0" w:tplc="D28A90A4">
      <w:start w:val="3"/>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8" w15:restartNumberingAfterBreak="0">
    <w:nsid w:val="44687B8F"/>
    <w:multiLevelType w:val="hybridMultilevel"/>
    <w:tmpl w:val="F9A6E596"/>
    <w:lvl w:ilvl="0" w:tplc="4CDC1984">
      <w:start w:val="1"/>
      <w:numFmt w:val="bullet"/>
      <w:lvlText w:val="·"/>
      <w:lvlJc w:val="left"/>
      <w:pPr>
        <w:ind w:hanging="360"/>
      </w:pPr>
      <w:rPr>
        <w:rFonts w:ascii="Wingdings" w:eastAsia="Times New Roman" w:hAnsi="Wingdings" w:hint="default"/>
        <w:w w:val="34"/>
        <w:sz w:val="20"/>
      </w:rPr>
    </w:lvl>
    <w:lvl w:ilvl="1" w:tplc="3272BAE2">
      <w:start w:val="1"/>
      <w:numFmt w:val="bullet"/>
      <w:lvlText w:val="•"/>
      <w:lvlJc w:val="left"/>
      <w:rPr>
        <w:rFonts w:hint="default"/>
      </w:rPr>
    </w:lvl>
    <w:lvl w:ilvl="2" w:tplc="231C4112">
      <w:start w:val="1"/>
      <w:numFmt w:val="bullet"/>
      <w:lvlText w:val="•"/>
      <w:lvlJc w:val="left"/>
      <w:rPr>
        <w:rFonts w:hint="default"/>
      </w:rPr>
    </w:lvl>
    <w:lvl w:ilvl="3" w:tplc="D374C22A">
      <w:start w:val="1"/>
      <w:numFmt w:val="bullet"/>
      <w:lvlText w:val="•"/>
      <w:lvlJc w:val="left"/>
      <w:rPr>
        <w:rFonts w:hint="default"/>
      </w:rPr>
    </w:lvl>
    <w:lvl w:ilvl="4" w:tplc="3ED03D46">
      <w:start w:val="1"/>
      <w:numFmt w:val="bullet"/>
      <w:lvlText w:val="•"/>
      <w:lvlJc w:val="left"/>
      <w:rPr>
        <w:rFonts w:hint="default"/>
      </w:rPr>
    </w:lvl>
    <w:lvl w:ilvl="5" w:tplc="F4F4E600">
      <w:start w:val="1"/>
      <w:numFmt w:val="bullet"/>
      <w:lvlText w:val="•"/>
      <w:lvlJc w:val="left"/>
      <w:rPr>
        <w:rFonts w:hint="default"/>
      </w:rPr>
    </w:lvl>
    <w:lvl w:ilvl="6" w:tplc="111A76CA">
      <w:start w:val="1"/>
      <w:numFmt w:val="bullet"/>
      <w:lvlText w:val="•"/>
      <w:lvlJc w:val="left"/>
      <w:rPr>
        <w:rFonts w:hint="default"/>
      </w:rPr>
    </w:lvl>
    <w:lvl w:ilvl="7" w:tplc="C5E0DF5A">
      <w:start w:val="1"/>
      <w:numFmt w:val="bullet"/>
      <w:lvlText w:val="•"/>
      <w:lvlJc w:val="left"/>
      <w:rPr>
        <w:rFonts w:hint="default"/>
      </w:rPr>
    </w:lvl>
    <w:lvl w:ilvl="8" w:tplc="2876B5DC">
      <w:start w:val="1"/>
      <w:numFmt w:val="bullet"/>
      <w:lvlText w:val="•"/>
      <w:lvlJc w:val="left"/>
      <w:rPr>
        <w:rFonts w:hint="default"/>
      </w:rPr>
    </w:lvl>
  </w:abstractNum>
  <w:abstractNum w:abstractNumId="19" w15:restartNumberingAfterBreak="0">
    <w:nsid w:val="45F03D99"/>
    <w:multiLevelType w:val="multilevel"/>
    <w:tmpl w:val="9806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8C1ED3"/>
    <w:multiLevelType w:val="hybridMultilevel"/>
    <w:tmpl w:val="90A2FB0A"/>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21" w15:restartNumberingAfterBreak="0">
    <w:nsid w:val="47D74352"/>
    <w:multiLevelType w:val="hybridMultilevel"/>
    <w:tmpl w:val="C27A3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534088"/>
    <w:multiLevelType w:val="hybridMultilevel"/>
    <w:tmpl w:val="60401176"/>
    <w:lvl w:ilvl="0" w:tplc="188AB24A">
      <w:start w:val="2"/>
      <w:numFmt w:val="decimal"/>
      <w:lvlText w:val="%1"/>
      <w:lvlJc w:val="left"/>
      <w:pPr>
        <w:ind w:left="822" w:hanging="360"/>
      </w:pPr>
      <w:rPr>
        <w:rFonts w:cs="Times New Roman" w:hint="default"/>
      </w:rPr>
    </w:lvl>
    <w:lvl w:ilvl="1" w:tplc="040C0019" w:tentative="1">
      <w:start w:val="1"/>
      <w:numFmt w:val="lowerLetter"/>
      <w:lvlText w:val="%2."/>
      <w:lvlJc w:val="left"/>
      <w:pPr>
        <w:ind w:left="1542" w:hanging="360"/>
      </w:pPr>
      <w:rPr>
        <w:rFonts w:cs="Times New Roman"/>
      </w:rPr>
    </w:lvl>
    <w:lvl w:ilvl="2" w:tplc="040C001B" w:tentative="1">
      <w:start w:val="1"/>
      <w:numFmt w:val="lowerRoman"/>
      <w:lvlText w:val="%3."/>
      <w:lvlJc w:val="right"/>
      <w:pPr>
        <w:ind w:left="2262" w:hanging="180"/>
      </w:pPr>
      <w:rPr>
        <w:rFonts w:cs="Times New Roman"/>
      </w:rPr>
    </w:lvl>
    <w:lvl w:ilvl="3" w:tplc="040C000F" w:tentative="1">
      <w:start w:val="1"/>
      <w:numFmt w:val="decimal"/>
      <w:lvlText w:val="%4."/>
      <w:lvlJc w:val="left"/>
      <w:pPr>
        <w:ind w:left="2982" w:hanging="360"/>
      </w:pPr>
      <w:rPr>
        <w:rFonts w:cs="Times New Roman"/>
      </w:rPr>
    </w:lvl>
    <w:lvl w:ilvl="4" w:tplc="040C0019" w:tentative="1">
      <w:start w:val="1"/>
      <w:numFmt w:val="lowerLetter"/>
      <w:lvlText w:val="%5."/>
      <w:lvlJc w:val="left"/>
      <w:pPr>
        <w:ind w:left="3702" w:hanging="360"/>
      </w:pPr>
      <w:rPr>
        <w:rFonts w:cs="Times New Roman"/>
      </w:rPr>
    </w:lvl>
    <w:lvl w:ilvl="5" w:tplc="040C001B" w:tentative="1">
      <w:start w:val="1"/>
      <w:numFmt w:val="lowerRoman"/>
      <w:lvlText w:val="%6."/>
      <w:lvlJc w:val="right"/>
      <w:pPr>
        <w:ind w:left="4422" w:hanging="180"/>
      </w:pPr>
      <w:rPr>
        <w:rFonts w:cs="Times New Roman"/>
      </w:rPr>
    </w:lvl>
    <w:lvl w:ilvl="6" w:tplc="040C000F" w:tentative="1">
      <w:start w:val="1"/>
      <w:numFmt w:val="decimal"/>
      <w:lvlText w:val="%7."/>
      <w:lvlJc w:val="left"/>
      <w:pPr>
        <w:ind w:left="5142" w:hanging="360"/>
      </w:pPr>
      <w:rPr>
        <w:rFonts w:cs="Times New Roman"/>
      </w:rPr>
    </w:lvl>
    <w:lvl w:ilvl="7" w:tplc="040C0019" w:tentative="1">
      <w:start w:val="1"/>
      <w:numFmt w:val="lowerLetter"/>
      <w:lvlText w:val="%8."/>
      <w:lvlJc w:val="left"/>
      <w:pPr>
        <w:ind w:left="5862" w:hanging="360"/>
      </w:pPr>
      <w:rPr>
        <w:rFonts w:cs="Times New Roman"/>
      </w:rPr>
    </w:lvl>
    <w:lvl w:ilvl="8" w:tplc="040C001B" w:tentative="1">
      <w:start w:val="1"/>
      <w:numFmt w:val="lowerRoman"/>
      <w:lvlText w:val="%9."/>
      <w:lvlJc w:val="right"/>
      <w:pPr>
        <w:ind w:left="6582" w:hanging="180"/>
      </w:pPr>
      <w:rPr>
        <w:rFonts w:cs="Times New Roman"/>
      </w:rPr>
    </w:lvl>
  </w:abstractNum>
  <w:abstractNum w:abstractNumId="23" w15:restartNumberingAfterBreak="0">
    <w:nsid w:val="4ED34BF9"/>
    <w:multiLevelType w:val="hybridMultilevel"/>
    <w:tmpl w:val="FC527592"/>
    <w:lvl w:ilvl="0" w:tplc="2E9EA80A">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4" w15:restartNumberingAfterBreak="0">
    <w:nsid w:val="4F290B6C"/>
    <w:multiLevelType w:val="multilevel"/>
    <w:tmpl w:val="92C4F880"/>
    <w:lvl w:ilvl="0">
      <w:start w:val="14"/>
      <w:numFmt w:val="upperLetter"/>
      <w:lvlText w:val="%1"/>
      <w:lvlJc w:val="left"/>
      <w:pPr>
        <w:ind w:hanging="495"/>
      </w:pPr>
      <w:rPr>
        <w:rFonts w:cs="Times New Roman" w:hint="default"/>
      </w:rPr>
    </w:lvl>
    <w:lvl w:ilvl="1">
      <w:start w:val="2"/>
      <w:numFmt w:val="upperLetter"/>
      <w:lvlText w:val="%1.%2."/>
      <w:lvlJc w:val="left"/>
      <w:pPr>
        <w:ind w:hanging="495"/>
      </w:pPr>
      <w:rPr>
        <w:rFonts w:ascii="Trebuchet MS" w:eastAsia="Times New Roman" w:hAnsi="Trebuchet MS" w:cs="Times New Roman" w:hint="default"/>
        <w:i/>
        <w:sz w:val="22"/>
        <w:szCs w:val="22"/>
      </w:rPr>
    </w:lvl>
    <w:lvl w:ilvl="2">
      <w:start w:val="1"/>
      <w:numFmt w:val="bullet"/>
      <w:lvlText w:val="-"/>
      <w:lvlJc w:val="left"/>
      <w:pPr>
        <w:ind w:hanging="360"/>
      </w:pPr>
      <w:rPr>
        <w:rFonts w:ascii="Trebuchet MS" w:eastAsia="Times New Roman" w:hAnsi="Trebuchet MS" w:hint="default"/>
        <w:w w:val="99"/>
        <w:sz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51876DFB"/>
    <w:multiLevelType w:val="hybridMultilevel"/>
    <w:tmpl w:val="F3443192"/>
    <w:lvl w:ilvl="0" w:tplc="040C0001">
      <w:start w:val="1"/>
      <w:numFmt w:val="bullet"/>
      <w:lvlText w:val=""/>
      <w:lvlJc w:val="left"/>
      <w:pPr>
        <w:ind w:left="1552" w:hanging="360"/>
      </w:pPr>
      <w:rPr>
        <w:rFonts w:ascii="Symbol" w:hAnsi="Symbol" w:hint="default"/>
      </w:rPr>
    </w:lvl>
    <w:lvl w:ilvl="1" w:tplc="040C0003" w:tentative="1">
      <w:start w:val="1"/>
      <w:numFmt w:val="bullet"/>
      <w:lvlText w:val="o"/>
      <w:lvlJc w:val="left"/>
      <w:pPr>
        <w:ind w:left="2272" w:hanging="360"/>
      </w:pPr>
      <w:rPr>
        <w:rFonts w:ascii="Courier New" w:hAnsi="Courier New" w:hint="default"/>
      </w:rPr>
    </w:lvl>
    <w:lvl w:ilvl="2" w:tplc="040C0005" w:tentative="1">
      <w:start w:val="1"/>
      <w:numFmt w:val="bullet"/>
      <w:lvlText w:val=""/>
      <w:lvlJc w:val="left"/>
      <w:pPr>
        <w:ind w:left="2992" w:hanging="360"/>
      </w:pPr>
      <w:rPr>
        <w:rFonts w:ascii="Wingdings" w:hAnsi="Wingdings" w:hint="default"/>
      </w:rPr>
    </w:lvl>
    <w:lvl w:ilvl="3" w:tplc="040C0001" w:tentative="1">
      <w:start w:val="1"/>
      <w:numFmt w:val="bullet"/>
      <w:lvlText w:val=""/>
      <w:lvlJc w:val="left"/>
      <w:pPr>
        <w:ind w:left="3712" w:hanging="360"/>
      </w:pPr>
      <w:rPr>
        <w:rFonts w:ascii="Symbol" w:hAnsi="Symbol" w:hint="default"/>
      </w:rPr>
    </w:lvl>
    <w:lvl w:ilvl="4" w:tplc="040C0003" w:tentative="1">
      <w:start w:val="1"/>
      <w:numFmt w:val="bullet"/>
      <w:lvlText w:val="o"/>
      <w:lvlJc w:val="left"/>
      <w:pPr>
        <w:ind w:left="4432" w:hanging="360"/>
      </w:pPr>
      <w:rPr>
        <w:rFonts w:ascii="Courier New" w:hAnsi="Courier New" w:hint="default"/>
      </w:rPr>
    </w:lvl>
    <w:lvl w:ilvl="5" w:tplc="040C0005" w:tentative="1">
      <w:start w:val="1"/>
      <w:numFmt w:val="bullet"/>
      <w:lvlText w:val=""/>
      <w:lvlJc w:val="left"/>
      <w:pPr>
        <w:ind w:left="5152" w:hanging="360"/>
      </w:pPr>
      <w:rPr>
        <w:rFonts w:ascii="Wingdings" w:hAnsi="Wingdings" w:hint="default"/>
      </w:rPr>
    </w:lvl>
    <w:lvl w:ilvl="6" w:tplc="040C0001" w:tentative="1">
      <w:start w:val="1"/>
      <w:numFmt w:val="bullet"/>
      <w:lvlText w:val=""/>
      <w:lvlJc w:val="left"/>
      <w:pPr>
        <w:ind w:left="5872" w:hanging="360"/>
      </w:pPr>
      <w:rPr>
        <w:rFonts w:ascii="Symbol" w:hAnsi="Symbol" w:hint="default"/>
      </w:rPr>
    </w:lvl>
    <w:lvl w:ilvl="7" w:tplc="040C0003" w:tentative="1">
      <w:start w:val="1"/>
      <w:numFmt w:val="bullet"/>
      <w:lvlText w:val="o"/>
      <w:lvlJc w:val="left"/>
      <w:pPr>
        <w:ind w:left="6592" w:hanging="360"/>
      </w:pPr>
      <w:rPr>
        <w:rFonts w:ascii="Courier New" w:hAnsi="Courier New" w:hint="default"/>
      </w:rPr>
    </w:lvl>
    <w:lvl w:ilvl="8" w:tplc="040C0005" w:tentative="1">
      <w:start w:val="1"/>
      <w:numFmt w:val="bullet"/>
      <w:lvlText w:val=""/>
      <w:lvlJc w:val="left"/>
      <w:pPr>
        <w:ind w:left="7312" w:hanging="360"/>
      </w:pPr>
      <w:rPr>
        <w:rFonts w:ascii="Wingdings" w:hAnsi="Wingdings" w:hint="default"/>
      </w:rPr>
    </w:lvl>
  </w:abstractNum>
  <w:abstractNum w:abstractNumId="26" w15:restartNumberingAfterBreak="0">
    <w:nsid w:val="52832A6A"/>
    <w:multiLevelType w:val="hybridMultilevel"/>
    <w:tmpl w:val="D0DAE8AA"/>
    <w:lvl w:ilvl="0" w:tplc="0B88E3D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7" w15:restartNumberingAfterBreak="0">
    <w:nsid w:val="55E911AC"/>
    <w:multiLevelType w:val="hybridMultilevel"/>
    <w:tmpl w:val="60BC7858"/>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28" w15:restartNumberingAfterBreak="0">
    <w:nsid w:val="5777453F"/>
    <w:multiLevelType w:val="hybridMultilevel"/>
    <w:tmpl w:val="A6220C3A"/>
    <w:lvl w:ilvl="0" w:tplc="66FC4DF2">
      <w:start w:val="20"/>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9" w15:restartNumberingAfterBreak="0">
    <w:nsid w:val="648478D5"/>
    <w:multiLevelType w:val="multilevel"/>
    <w:tmpl w:val="CE0088BE"/>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69867CFA"/>
    <w:multiLevelType w:val="multilevel"/>
    <w:tmpl w:val="B6D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8D0190"/>
    <w:multiLevelType w:val="hybridMultilevel"/>
    <w:tmpl w:val="6C96458A"/>
    <w:lvl w:ilvl="0" w:tplc="4FCE2BE6">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32" w15:restartNumberingAfterBreak="0">
    <w:nsid w:val="6DAC3F56"/>
    <w:multiLevelType w:val="hybridMultilevel"/>
    <w:tmpl w:val="0EBA60F8"/>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33" w15:restartNumberingAfterBreak="0">
    <w:nsid w:val="6DCB50A5"/>
    <w:multiLevelType w:val="hybridMultilevel"/>
    <w:tmpl w:val="D852420C"/>
    <w:lvl w:ilvl="0" w:tplc="27AA2716">
      <w:start w:val="1"/>
      <w:numFmt w:val="bullet"/>
      <w:lvlText w:val=""/>
      <w:lvlJc w:val="left"/>
      <w:pPr>
        <w:ind w:left="930" w:hanging="360"/>
      </w:pPr>
      <w:rPr>
        <w:rFonts w:ascii="Symbol" w:hAnsi="Symbol" w:hint="default"/>
        <w:color w:val="auto"/>
      </w:rPr>
    </w:lvl>
    <w:lvl w:ilvl="1" w:tplc="040C0003" w:tentative="1">
      <w:start w:val="1"/>
      <w:numFmt w:val="bullet"/>
      <w:lvlText w:val="o"/>
      <w:lvlJc w:val="left"/>
      <w:pPr>
        <w:ind w:left="1650" w:hanging="360"/>
      </w:pPr>
      <w:rPr>
        <w:rFonts w:ascii="Courier New" w:hAnsi="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4" w15:restartNumberingAfterBreak="0">
    <w:nsid w:val="6E6C6568"/>
    <w:multiLevelType w:val="hybridMultilevel"/>
    <w:tmpl w:val="2054A7AC"/>
    <w:lvl w:ilvl="0" w:tplc="E16A534A">
      <w:start w:val="1"/>
      <w:numFmt w:val="bullet"/>
      <w:lvlText w:val="-"/>
      <w:lvlJc w:val="left"/>
      <w:pPr>
        <w:ind w:hanging="360"/>
      </w:pPr>
      <w:rPr>
        <w:rFonts w:ascii="Trebuchet MS" w:eastAsia="Times New Roman" w:hAnsi="Trebuchet MS" w:hint="default"/>
        <w:w w:val="99"/>
        <w:sz w:val="20"/>
      </w:rPr>
    </w:lvl>
    <w:lvl w:ilvl="1" w:tplc="D1704F6E">
      <w:start w:val="1"/>
      <w:numFmt w:val="bullet"/>
      <w:lvlText w:val="•"/>
      <w:lvlJc w:val="left"/>
      <w:rPr>
        <w:rFonts w:hint="default"/>
      </w:rPr>
    </w:lvl>
    <w:lvl w:ilvl="2" w:tplc="B2F4C84C">
      <w:start w:val="1"/>
      <w:numFmt w:val="bullet"/>
      <w:lvlText w:val="•"/>
      <w:lvlJc w:val="left"/>
      <w:rPr>
        <w:rFonts w:hint="default"/>
      </w:rPr>
    </w:lvl>
    <w:lvl w:ilvl="3" w:tplc="9F4C8ECE">
      <w:start w:val="1"/>
      <w:numFmt w:val="bullet"/>
      <w:lvlText w:val="•"/>
      <w:lvlJc w:val="left"/>
      <w:rPr>
        <w:rFonts w:hint="default"/>
      </w:rPr>
    </w:lvl>
    <w:lvl w:ilvl="4" w:tplc="0DC0D610">
      <w:start w:val="1"/>
      <w:numFmt w:val="bullet"/>
      <w:lvlText w:val="•"/>
      <w:lvlJc w:val="left"/>
      <w:rPr>
        <w:rFonts w:hint="default"/>
      </w:rPr>
    </w:lvl>
    <w:lvl w:ilvl="5" w:tplc="DE643C48">
      <w:start w:val="1"/>
      <w:numFmt w:val="bullet"/>
      <w:lvlText w:val="•"/>
      <w:lvlJc w:val="left"/>
      <w:rPr>
        <w:rFonts w:hint="default"/>
      </w:rPr>
    </w:lvl>
    <w:lvl w:ilvl="6" w:tplc="FF388BBC">
      <w:start w:val="1"/>
      <w:numFmt w:val="bullet"/>
      <w:lvlText w:val="•"/>
      <w:lvlJc w:val="left"/>
      <w:rPr>
        <w:rFonts w:hint="default"/>
      </w:rPr>
    </w:lvl>
    <w:lvl w:ilvl="7" w:tplc="3C3E9902">
      <w:start w:val="1"/>
      <w:numFmt w:val="bullet"/>
      <w:lvlText w:val="•"/>
      <w:lvlJc w:val="left"/>
      <w:rPr>
        <w:rFonts w:hint="default"/>
      </w:rPr>
    </w:lvl>
    <w:lvl w:ilvl="8" w:tplc="8C82DE66">
      <w:start w:val="1"/>
      <w:numFmt w:val="bullet"/>
      <w:lvlText w:val="•"/>
      <w:lvlJc w:val="left"/>
      <w:rPr>
        <w:rFonts w:hint="default"/>
      </w:rPr>
    </w:lvl>
  </w:abstractNum>
  <w:abstractNum w:abstractNumId="35" w15:restartNumberingAfterBreak="0">
    <w:nsid w:val="72877FB3"/>
    <w:multiLevelType w:val="hybridMultilevel"/>
    <w:tmpl w:val="2BE08534"/>
    <w:lvl w:ilvl="0" w:tplc="A6B03F1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36" w15:restartNumberingAfterBreak="0">
    <w:nsid w:val="72E631CB"/>
    <w:multiLevelType w:val="hybridMultilevel"/>
    <w:tmpl w:val="FDD46F24"/>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37" w15:restartNumberingAfterBreak="0">
    <w:nsid w:val="743B463D"/>
    <w:multiLevelType w:val="multilevel"/>
    <w:tmpl w:val="AF62AF80"/>
    <w:lvl w:ilvl="0">
      <w:start w:val="14"/>
      <w:numFmt w:val="upperLetter"/>
      <w:lvlText w:val="%1"/>
      <w:lvlJc w:val="left"/>
      <w:pPr>
        <w:ind w:hanging="447"/>
      </w:pPr>
      <w:rPr>
        <w:rFonts w:cs="Times New Roman" w:hint="default"/>
      </w:rPr>
    </w:lvl>
    <w:lvl w:ilvl="1">
      <w:start w:val="2"/>
      <w:numFmt w:val="upperLetter"/>
      <w:lvlText w:val="%1.%2."/>
      <w:lvlJc w:val="left"/>
      <w:pPr>
        <w:ind w:hanging="447"/>
      </w:pPr>
      <w:rPr>
        <w:rFonts w:cs="Times New Roman" w:hint="default"/>
        <w:u w:val="single" w:color="000000"/>
      </w:rPr>
    </w:lvl>
    <w:lvl w:ilvl="2">
      <w:start w:val="1"/>
      <w:numFmt w:val="decimal"/>
      <w:lvlText w:val="%3."/>
      <w:lvlJc w:val="left"/>
      <w:pPr>
        <w:ind w:hanging="360"/>
      </w:pPr>
      <w:rPr>
        <w:rFonts w:ascii="Trebuchet MS" w:eastAsia="Times New Roman" w:hAnsi="Trebuchet MS" w:cs="Times New Roman" w:hint="default"/>
        <w:spacing w:val="1"/>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8" w15:restartNumberingAfterBreak="0">
    <w:nsid w:val="7784451A"/>
    <w:multiLevelType w:val="hybridMultilevel"/>
    <w:tmpl w:val="34B0C26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39" w15:restartNumberingAfterBreak="0">
    <w:nsid w:val="77E42FC6"/>
    <w:multiLevelType w:val="hybridMultilevel"/>
    <w:tmpl w:val="DAFA59F2"/>
    <w:lvl w:ilvl="0" w:tplc="040C0001">
      <w:start w:val="1"/>
      <w:numFmt w:val="bullet"/>
      <w:lvlText w:val=""/>
      <w:lvlJc w:val="left"/>
      <w:pPr>
        <w:ind w:left="1652" w:hanging="360"/>
      </w:pPr>
      <w:rPr>
        <w:rFonts w:ascii="Symbol" w:hAnsi="Symbol" w:hint="default"/>
      </w:rPr>
    </w:lvl>
    <w:lvl w:ilvl="1" w:tplc="040C0003" w:tentative="1">
      <w:start w:val="1"/>
      <w:numFmt w:val="bullet"/>
      <w:lvlText w:val="o"/>
      <w:lvlJc w:val="left"/>
      <w:pPr>
        <w:ind w:left="2372" w:hanging="360"/>
      </w:pPr>
      <w:rPr>
        <w:rFonts w:ascii="Courier New" w:hAnsi="Courier New" w:hint="default"/>
      </w:rPr>
    </w:lvl>
    <w:lvl w:ilvl="2" w:tplc="040C0005" w:tentative="1">
      <w:start w:val="1"/>
      <w:numFmt w:val="bullet"/>
      <w:lvlText w:val=""/>
      <w:lvlJc w:val="left"/>
      <w:pPr>
        <w:ind w:left="3092" w:hanging="360"/>
      </w:pPr>
      <w:rPr>
        <w:rFonts w:ascii="Wingdings" w:hAnsi="Wingdings" w:hint="default"/>
      </w:rPr>
    </w:lvl>
    <w:lvl w:ilvl="3" w:tplc="040C0001" w:tentative="1">
      <w:start w:val="1"/>
      <w:numFmt w:val="bullet"/>
      <w:lvlText w:val=""/>
      <w:lvlJc w:val="left"/>
      <w:pPr>
        <w:ind w:left="3812" w:hanging="360"/>
      </w:pPr>
      <w:rPr>
        <w:rFonts w:ascii="Symbol" w:hAnsi="Symbol" w:hint="default"/>
      </w:rPr>
    </w:lvl>
    <w:lvl w:ilvl="4" w:tplc="040C0003" w:tentative="1">
      <w:start w:val="1"/>
      <w:numFmt w:val="bullet"/>
      <w:lvlText w:val="o"/>
      <w:lvlJc w:val="left"/>
      <w:pPr>
        <w:ind w:left="4532" w:hanging="360"/>
      </w:pPr>
      <w:rPr>
        <w:rFonts w:ascii="Courier New" w:hAnsi="Courier New" w:hint="default"/>
      </w:rPr>
    </w:lvl>
    <w:lvl w:ilvl="5" w:tplc="040C0005" w:tentative="1">
      <w:start w:val="1"/>
      <w:numFmt w:val="bullet"/>
      <w:lvlText w:val=""/>
      <w:lvlJc w:val="left"/>
      <w:pPr>
        <w:ind w:left="5252" w:hanging="360"/>
      </w:pPr>
      <w:rPr>
        <w:rFonts w:ascii="Wingdings" w:hAnsi="Wingdings" w:hint="default"/>
      </w:rPr>
    </w:lvl>
    <w:lvl w:ilvl="6" w:tplc="040C0001" w:tentative="1">
      <w:start w:val="1"/>
      <w:numFmt w:val="bullet"/>
      <w:lvlText w:val=""/>
      <w:lvlJc w:val="left"/>
      <w:pPr>
        <w:ind w:left="5972" w:hanging="360"/>
      </w:pPr>
      <w:rPr>
        <w:rFonts w:ascii="Symbol" w:hAnsi="Symbol" w:hint="default"/>
      </w:rPr>
    </w:lvl>
    <w:lvl w:ilvl="7" w:tplc="040C0003" w:tentative="1">
      <w:start w:val="1"/>
      <w:numFmt w:val="bullet"/>
      <w:lvlText w:val="o"/>
      <w:lvlJc w:val="left"/>
      <w:pPr>
        <w:ind w:left="6692" w:hanging="360"/>
      </w:pPr>
      <w:rPr>
        <w:rFonts w:ascii="Courier New" w:hAnsi="Courier New" w:hint="default"/>
      </w:rPr>
    </w:lvl>
    <w:lvl w:ilvl="8" w:tplc="040C0005" w:tentative="1">
      <w:start w:val="1"/>
      <w:numFmt w:val="bullet"/>
      <w:lvlText w:val=""/>
      <w:lvlJc w:val="left"/>
      <w:pPr>
        <w:ind w:left="7412" w:hanging="360"/>
      </w:pPr>
      <w:rPr>
        <w:rFonts w:ascii="Wingdings" w:hAnsi="Wingdings" w:hint="default"/>
      </w:rPr>
    </w:lvl>
  </w:abstractNum>
  <w:abstractNum w:abstractNumId="40" w15:restartNumberingAfterBreak="0">
    <w:nsid w:val="78A46FA3"/>
    <w:multiLevelType w:val="hybridMultilevel"/>
    <w:tmpl w:val="82545830"/>
    <w:lvl w:ilvl="0" w:tplc="915876DE">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41" w15:restartNumberingAfterBreak="0">
    <w:nsid w:val="7AB82B91"/>
    <w:multiLevelType w:val="multilevel"/>
    <w:tmpl w:val="70584734"/>
    <w:lvl w:ilvl="0">
      <w:start w:val="14"/>
      <w:numFmt w:val="upperLetter"/>
      <w:lvlText w:val="%1"/>
      <w:lvlJc w:val="left"/>
      <w:pPr>
        <w:ind w:hanging="447"/>
      </w:pPr>
      <w:rPr>
        <w:rFonts w:cs="Times New Roman" w:hint="default"/>
      </w:rPr>
    </w:lvl>
    <w:lvl w:ilvl="1">
      <w:start w:val="2"/>
      <w:numFmt w:val="upperLetter"/>
      <w:lvlText w:val="%1.%2."/>
      <w:lvlJc w:val="left"/>
      <w:pPr>
        <w:ind w:hanging="447"/>
      </w:pPr>
      <w:rPr>
        <w:rFonts w:cs="Times New Roman" w:hint="default"/>
        <w:u w:val="single" w:color="000000"/>
      </w:rPr>
    </w:lvl>
    <w:lvl w:ilvl="2">
      <w:start w:val="1"/>
      <w:numFmt w:val="bullet"/>
      <w:lvlText w:val="·"/>
      <w:lvlJc w:val="left"/>
      <w:pPr>
        <w:ind w:hanging="360"/>
      </w:pPr>
      <w:rPr>
        <w:rFonts w:ascii="Wingdings" w:eastAsia="Times New Roman" w:hAnsi="Wingdings" w:hint="default"/>
        <w:w w:val="34"/>
        <w:sz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2" w15:restartNumberingAfterBreak="0">
    <w:nsid w:val="7B083D15"/>
    <w:multiLevelType w:val="hybridMultilevel"/>
    <w:tmpl w:val="F15C066A"/>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43" w15:restartNumberingAfterBreak="0">
    <w:nsid w:val="7C1204D9"/>
    <w:multiLevelType w:val="multilevel"/>
    <w:tmpl w:val="7602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CB4AEE"/>
    <w:multiLevelType w:val="hybridMultilevel"/>
    <w:tmpl w:val="9DFAE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8"/>
  </w:num>
  <w:num w:numId="4">
    <w:abstractNumId w:val="9"/>
  </w:num>
  <w:num w:numId="5">
    <w:abstractNumId w:val="14"/>
  </w:num>
  <w:num w:numId="6">
    <w:abstractNumId w:val="41"/>
  </w:num>
  <w:num w:numId="7">
    <w:abstractNumId w:val="24"/>
  </w:num>
  <w:num w:numId="8">
    <w:abstractNumId w:val="37"/>
  </w:num>
  <w:num w:numId="9">
    <w:abstractNumId w:val="34"/>
  </w:num>
  <w:num w:numId="10">
    <w:abstractNumId w:val="18"/>
  </w:num>
  <w:num w:numId="11">
    <w:abstractNumId w:val="25"/>
  </w:num>
  <w:num w:numId="12">
    <w:abstractNumId w:val="42"/>
  </w:num>
  <w:num w:numId="13">
    <w:abstractNumId w:val="39"/>
  </w:num>
  <w:num w:numId="14">
    <w:abstractNumId w:val="38"/>
  </w:num>
  <w:num w:numId="15">
    <w:abstractNumId w:val="36"/>
  </w:num>
  <w:num w:numId="16">
    <w:abstractNumId w:val="10"/>
  </w:num>
  <w:num w:numId="17">
    <w:abstractNumId w:val="27"/>
  </w:num>
  <w:num w:numId="18">
    <w:abstractNumId w:val="2"/>
  </w:num>
  <w:num w:numId="19">
    <w:abstractNumId w:val="33"/>
  </w:num>
  <w:num w:numId="20">
    <w:abstractNumId w:val="20"/>
  </w:num>
  <w:num w:numId="21">
    <w:abstractNumId w:val="16"/>
  </w:num>
  <w:num w:numId="22">
    <w:abstractNumId w:val="32"/>
  </w:num>
  <w:num w:numId="23">
    <w:abstractNumId w:val="5"/>
  </w:num>
  <w:num w:numId="24">
    <w:abstractNumId w:val="21"/>
  </w:num>
  <w:num w:numId="25">
    <w:abstractNumId w:val="44"/>
  </w:num>
  <w:num w:numId="26">
    <w:abstractNumId w:val="7"/>
  </w:num>
  <w:num w:numId="27">
    <w:abstractNumId w:val="17"/>
  </w:num>
  <w:num w:numId="28">
    <w:abstractNumId w:val="31"/>
  </w:num>
  <w:num w:numId="29">
    <w:abstractNumId w:val="11"/>
  </w:num>
  <w:num w:numId="30">
    <w:abstractNumId w:val="35"/>
  </w:num>
  <w:num w:numId="31">
    <w:abstractNumId w:val="23"/>
  </w:num>
  <w:num w:numId="32">
    <w:abstractNumId w:val="40"/>
  </w:num>
  <w:num w:numId="33">
    <w:abstractNumId w:val="26"/>
  </w:num>
  <w:num w:numId="34">
    <w:abstractNumId w:val="15"/>
  </w:num>
  <w:num w:numId="35">
    <w:abstractNumId w:val="0"/>
  </w:num>
  <w:num w:numId="36">
    <w:abstractNumId w:val="4"/>
  </w:num>
  <w:num w:numId="37">
    <w:abstractNumId w:val="28"/>
  </w:num>
  <w:num w:numId="38">
    <w:abstractNumId w:val="22"/>
  </w:num>
  <w:num w:numId="39">
    <w:abstractNumId w:val="30"/>
  </w:num>
  <w:num w:numId="40">
    <w:abstractNumId w:val="19"/>
  </w:num>
  <w:num w:numId="41">
    <w:abstractNumId w:val="43"/>
  </w:num>
  <w:num w:numId="42">
    <w:abstractNumId w:val="6"/>
  </w:num>
  <w:num w:numId="43">
    <w:abstractNumId w:val="12"/>
  </w:num>
  <w:num w:numId="44">
    <w:abstractNumId w:val="29"/>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17"/>
    <w:rsid w:val="000131A1"/>
    <w:rsid w:val="000204EC"/>
    <w:rsid w:val="0003266F"/>
    <w:rsid w:val="00034278"/>
    <w:rsid w:val="00042168"/>
    <w:rsid w:val="000426AF"/>
    <w:rsid w:val="0004495C"/>
    <w:rsid w:val="00053690"/>
    <w:rsid w:val="00063834"/>
    <w:rsid w:val="0006691C"/>
    <w:rsid w:val="000873EF"/>
    <w:rsid w:val="000A4148"/>
    <w:rsid w:val="000A7690"/>
    <w:rsid w:val="000D3A58"/>
    <w:rsid w:val="000D52CE"/>
    <w:rsid w:val="00105187"/>
    <w:rsid w:val="00125514"/>
    <w:rsid w:val="00125A4D"/>
    <w:rsid w:val="00125EAB"/>
    <w:rsid w:val="0013691D"/>
    <w:rsid w:val="001470AD"/>
    <w:rsid w:val="00150301"/>
    <w:rsid w:val="00154259"/>
    <w:rsid w:val="001558C9"/>
    <w:rsid w:val="00174BE8"/>
    <w:rsid w:val="00180703"/>
    <w:rsid w:val="001B02EB"/>
    <w:rsid w:val="001B4112"/>
    <w:rsid w:val="001B55BE"/>
    <w:rsid w:val="001C0C7B"/>
    <w:rsid w:val="001C77D1"/>
    <w:rsid w:val="001D2C85"/>
    <w:rsid w:val="001E3FB6"/>
    <w:rsid w:val="001F34DA"/>
    <w:rsid w:val="00207582"/>
    <w:rsid w:val="002158DD"/>
    <w:rsid w:val="002205AD"/>
    <w:rsid w:val="00224D49"/>
    <w:rsid w:val="00227A13"/>
    <w:rsid w:val="002350C4"/>
    <w:rsid w:val="00255751"/>
    <w:rsid w:val="00257BB5"/>
    <w:rsid w:val="002610C4"/>
    <w:rsid w:val="0026614C"/>
    <w:rsid w:val="00270719"/>
    <w:rsid w:val="00274877"/>
    <w:rsid w:val="002779EE"/>
    <w:rsid w:val="00290F07"/>
    <w:rsid w:val="002A09AA"/>
    <w:rsid w:val="002A2C63"/>
    <w:rsid w:val="002A53C5"/>
    <w:rsid w:val="002A5A4E"/>
    <w:rsid w:val="002C1587"/>
    <w:rsid w:val="002C7330"/>
    <w:rsid w:val="002D06C8"/>
    <w:rsid w:val="002D7670"/>
    <w:rsid w:val="002E7ED1"/>
    <w:rsid w:val="00306A39"/>
    <w:rsid w:val="00311832"/>
    <w:rsid w:val="00316C7A"/>
    <w:rsid w:val="00317B17"/>
    <w:rsid w:val="00330E03"/>
    <w:rsid w:val="00357FB3"/>
    <w:rsid w:val="0036110C"/>
    <w:rsid w:val="00376FA7"/>
    <w:rsid w:val="00386193"/>
    <w:rsid w:val="00393E54"/>
    <w:rsid w:val="0039400E"/>
    <w:rsid w:val="00397AA6"/>
    <w:rsid w:val="003A0E07"/>
    <w:rsid w:val="003A46C1"/>
    <w:rsid w:val="003B0946"/>
    <w:rsid w:val="003B3E59"/>
    <w:rsid w:val="003C0905"/>
    <w:rsid w:val="003C65AE"/>
    <w:rsid w:val="004104F8"/>
    <w:rsid w:val="0041055B"/>
    <w:rsid w:val="00413760"/>
    <w:rsid w:val="00416B5E"/>
    <w:rsid w:val="00436FE8"/>
    <w:rsid w:val="0044089F"/>
    <w:rsid w:val="00445112"/>
    <w:rsid w:val="00450521"/>
    <w:rsid w:val="00461FBA"/>
    <w:rsid w:val="004652D5"/>
    <w:rsid w:val="004658AC"/>
    <w:rsid w:val="004807F4"/>
    <w:rsid w:val="004844D5"/>
    <w:rsid w:val="0048609F"/>
    <w:rsid w:val="00497271"/>
    <w:rsid w:val="004A3D15"/>
    <w:rsid w:val="004B0950"/>
    <w:rsid w:val="004B2939"/>
    <w:rsid w:val="004C25B5"/>
    <w:rsid w:val="004D30B8"/>
    <w:rsid w:val="004D7046"/>
    <w:rsid w:val="004D7B6C"/>
    <w:rsid w:val="004E3FC9"/>
    <w:rsid w:val="0050216D"/>
    <w:rsid w:val="00503F16"/>
    <w:rsid w:val="005045FC"/>
    <w:rsid w:val="00513EB2"/>
    <w:rsid w:val="00520C44"/>
    <w:rsid w:val="005243D6"/>
    <w:rsid w:val="00533054"/>
    <w:rsid w:val="0053746E"/>
    <w:rsid w:val="00540542"/>
    <w:rsid w:val="00554A30"/>
    <w:rsid w:val="005620A0"/>
    <w:rsid w:val="00565D14"/>
    <w:rsid w:val="00572AE4"/>
    <w:rsid w:val="0057381B"/>
    <w:rsid w:val="005764D4"/>
    <w:rsid w:val="005771D6"/>
    <w:rsid w:val="00580E4B"/>
    <w:rsid w:val="00583397"/>
    <w:rsid w:val="0058452D"/>
    <w:rsid w:val="00585071"/>
    <w:rsid w:val="005870A9"/>
    <w:rsid w:val="0058753F"/>
    <w:rsid w:val="005950C0"/>
    <w:rsid w:val="0059540D"/>
    <w:rsid w:val="00597A9B"/>
    <w:rsid w:val="005A301A"/>
    <w:rsid w:val="005A574C"/>
    <w:rsid w:val="005C2D32"/>
    <w:rsid w:val="005C3B52"/>
    <w:rsid w:val="005C53BF"/>
    <w:rsid w:val="005C65A1"/>
    <w:rsid w:val="005E26A1"/>
    <w:rsid w:val="005F754F"/>
    <w:rsid w:val="006014DC"/>
    <w:rsid w:val="006028F3"/>
    <w:rsid w:val="0060335F"/>
    <w:rsid w:val="00625375"/>
    <w:rsid w:val="00644A87"/>
    <w:rsid w:val="00646273"/>
    <w:rsid w:val="0065082B"/>
    <w:rsid w:val="00654BD2"/>
    <w:rsid w:val="00655FB4"/>
    <w:rsid w:val="00657420"/>
    <w:rsid w:val="00662F23"/>
    <w:rsid w:val="0067148D"/>
    <w:rsid w:val="006833F1"/>
    <w:rsid w:val="006943F8"/>
    <w:rsid w:val="006A2497"/>
    <w:rsid w:val="006A5DB9"/>
    <w:rsid w:val="006C3800"/>
    <w:rsid w:val="006D7417"/>
    <w:rsid w:val="006E01B2"/>
    <w:rsid w:val="006E237A"/>
    <w:rsid w:val="006E7A4F"/>
    <w:rsid w:val="006F0732"/>
    <w:rsid w:val="00700946"/>
    <w:rsid w:val="00701065"/>
    <w:rsid w:val="00701964"/>
    <w:rsid w:val="00713B3B"/>
    <w:rsid w:val="007162E9"/>
    <w:rsid w:val="0071644D"/>
    <w:rsid w:val="0071730C"/>
    <w:rsid w:val="007276C8"/>
    <w:rsid w:val="00737F7D"/>
    <w:rsid w:val="00742943"/>
    <w:rsid w:val="00747422"/>
    <w:rsid w:val="00755741"/>
    <w:rsid w:val="007611E8"/>
    <w:rsid w:val="00761298"/>
    <w:rsid w:val="007635C4"/>
    <w:rsid w:val="007655A5"/>
    <w:rsid w:val="00773335"/>
    <w:rsid w:val="00774962"/>
    <w:rsid w:val="0079086A"/>
    <w:rsid w:val="007942E2"/>
    <w:rsid w:val="00795B87"/>
    <w:rsid w:val="007975D8"/>
    <w:rsid w:val="007A77A4"/>
    <w:rsid w:val="007C25B9"/>
    <w:rsid w:val="007D7C93"/>
    <w:rsid w:val="007E527E"/>
    <w:rsid w:val="007E7240"/>
    <w:rsid w:val="007F0A1D"/>
    <w:rsid w:val="00800C4F"/>
    <w:rsid w:val="00802957"/>
    <w:rsid w:val="0080341A"/>
    <w:rsid w:val="00804073"/>
    <w:rsid w:val="0081261F"/>
    <w:rsid w:val="00816081"/>
    <w:rsid w:val="00817362"/>
    <w:rsid w:val="0083594C"/>
    <w:rsid w:val="00835CFA"/>
    <w:rsid w:val="00852D45"/>
    <w:rsid w:val="008665A3"/>
    <w:rsid w:val="008A6309"/>
    <w:rsid w:val="008B4856"/>
    <w:rsid w:val="008B7F9A"/>
    <w:rsid w:val="008D04DD"/>
    <w:rsid w:val="008D207B"/>
    <w:rsid w:val="008E1878"/>
    <w:rsid w:val="009004AB"/>
    <w:rsid w:val="00917539"/>
    <w:rsid w:val="009329B8"/>
    <w:rsid w:val="0093650E"/>
    <w:rsid w:val="0094609D"/>
    <w:rsid w:val="00950D40"/>
    <w:rsid w:val="0095251C"/>
    <w:rsid w:val="00953796"/>
    <w:rsid w:val="00953E2A"/>
    <w:rsid w:val="00954E48"/>
    <w:rsid w:val="0096157F"/>
    <w:rsid w:val="00966913"/>
    <w:rsid w:val="00977168"/>
    <w:rsid w:val="00985AFD"/>
    <w:rsid w:val="009A4BB2"/>
    <w:rsid w:val="009A4C45"/>
    <w:rsid w:val="009A5506"/>
    <w:rsid w:val="009C408F"/>
    <w:rsid w:val="009D2780"/>
    <w:rsid w:val="009E7805"/>
    <w:rsid w:val="009F18A1"/>
    <w:rsid w:val="00A22B47"/>
    <w:rsid w:val="00A30C56"/>
    <w:rsid w:val="00A34F46"/>
    <w:rsid w:val="00A3764D"/>
    <w:rsid w:val="00A413AB"/>
    <w:rsid w:val="00A46410"/>
    <w:rsid w:val="00A4642B"/>
    <w:rsid w:val="00A53E62"/>
    <w:rsid w:val="00AA07CE"/>
    <w:rsid w:val="00AA1C0D"/>
    <w:rsid w:val="00AA5D72"/>
    <w:rsid w:val="00AB2CE9"/>
    <w:rsid w:val="00AC040C"/>
    <w:rsid w:val="00AD1341"/>
    <w:rsid w:val="00AD7E3C"/>
    <w:rsid w:val="00AE260D"/>
    <w:rsid w:val="00B03722"/>
    <w:rsid w:val="00B0786E"/>
    <w:rsid w:val="00B1319F"/>
    <w:rsid w:val="00B151C7"/>
    <w:rsid w:val="00B20BC4"/>
    <w:rsid w:val="00B21FD5"/>
    <w:rsid w:val="00B40797"/>
    <w:rsid w:val="00B51867"/>
    <w:rsid w:val="00B539F3"/>
    <w:rsid w:val="00B676FD"/>
    <w:rsid w:val="00B741A8"/>
    <w:rsid w:val="00B74F0C"/>
    <w:rsid w:val="00B950F3"/>
    <w:rsid w:val="00BA3388"/>
    <w:rsid w:val="00BC7625"/>
    <w:rsid w:val="00BD496F"/>
    <w:rsid w:val="00BD5533"/>
    <w:rsid w:val="00BF4CD2"/>
    <w:rsid w:val="00C014AB"/>
    <w:rsid w:val="00C03B6F"/>
    <w:rsid w:val="00C063FA"/>
    <w:rsid w:val="00C113D4"/>
    <w:rsid w:val="00C13B17"/>
    <w:rsid w:val="00C2477B"/>
    <w:rsid w:val="00C36D0F"/>
    <w:rsid w:val="00C40576"/>
    <w:rsid w:val="00C43EC7"/>
    <w:rsid w:val="00C6207F"/>
    <w:rsid w:val="00C70044"/>
    <w:rsid w:val="00C93304"/>
    <w:rsid w:val="00C96062"/>
    <w:rsid w:val="00CA593C"/>
    <w:rsid w:val="00CB7C25"/>
    <w:rsid w:val="00CC0413"/>
    <w:rsid w:val="00CE2B0C"/>
    <w:rsid w:val="00CE4B64"/>
    <w:rsid w:val="00D201C4"/>
    <w:rsid w:val="00D5570A"/>
    <w:rsid w:val="00D63391"/>
    <w:rsid w:val="00D6654C"/>
    <w:rsid w:val="00D67514"/>
    <w:rsid w:val="00D77178"/>
    <w:rsid w:val="00D83752"/>
    <w:rsid w:val="00D9077E"/>
    <w:rsid w:val="00DA196E"/>
    <w:rsid w:val="00DA4149"/>
    <w:rsid w:val="00DA4688"/>
    <w:rsid w:val="00DB0EA5"/>
    <w:rsid w:val="00DB190B"/>
    <w:rsid w:val="00DC47FE"/>
    <w:rsid w:val="00DC4DAB"/>
    <w:rsid w:val="00DC506A"/>
    <w:rsid w:val="00DC7506"/>
    <w:rsid w:val="00DE26AE"/>
    <w:rsid w:val="00DF135D"/>
    <w:rsid w:val="00DF5830"/>
    <w:rsid w:val="00E04456"/>
    <w:rsid w:val="00E045D1"/>
    <w:rsid w:val="00E1260F"/>
    <w:rsid w:val="00E24FCF"/>
    <w:rsid w:val="00E2542F"/>
    <w:rsid w:val="00E50685"/>
    <w:rsid w:val="00E55A38"/>
    <w:rsid w:val="00E643CA"/>
    <w:rsid w:val="00E662BE"/>
    <w:rsid w:val="00E7665C"/>
    <w:rsid w:val="00E9473F"/>
    <w:rsid w:val="00EA3277"/>
    <w:rsid w:val="00EC16C1"/>
    <w:rsid w:val="00EC3097"/>
    <w:rsid w:val="00EC5602"/>
    <w:rsid w:val="00ED6376"/>
    <w:rsid w:val="00F00B84"/>
    <w:rsid w:val="00F0219C"/>
    <w:rsid w:val="00F14D1A"/>
    <w:rsid w:val="00F151FA"/>
    <w:rsid w:val="00F24611"/>
    <w:rsid w:val="00F35F6F"/>
    <w:rsid w:val="00F40098"/>
    <w:rsid w:val="00F60343"/>
    <w:rsid w:val="00F61233"/>
    <w:rsid w:val="00F652E7"/>
    <w:rsid w:val="00F66E8A"/>
    <w:rsid w:val="00F67E45"/>
    <w:rsid w:val="00F81ACC"/>
    <w:rsid w:val="00F8383E"/>
    <w:rsid w:val="00F86D23"/>
    <w:rsid w:val="00F92EAB"/>
    <w:rsid w:val="00FA60F1"/>
    <w:rsid w:val="00FB5405"/>
    <w:rsid w:val="00FC1E18"/>
    <w:rsid w:val="00FD4356"/>
    <w:rsid w:val="00FE7E70"/>
    <w:rsid w:val="00FF1502"/>
    <w:rsid w:val="00FF1EE2"/>
    <w:rsid w:val="00FF4A13"/>
    <w:rsid w:val="00FF5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8C28CF"/>
  <w15:docId w15:val="{8FAC3CE1-44AF-4FCA-AE4C-FE0B367F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343"/>
    <w:pPr>
      <w:spacing w:after="0" w:line="240" w:lineRule="auto"/>
      <w:jc w:val="both"/>
    </w:pPr>
    <w:rPr>
      <w:rFonts w:ascii="Arial" w:hAnsi="Arial"/>
      <w:sz w:val="20"/>
    </w:rPr>
  </w:style>
  <w:style w:type="paragraph" w:styleId="Titre1">
    <w:name w:val="heading 1"/>
    <w:basedOn w:val="Normal"/>
    <w:link w:val="Titre1Car"/>
    <w:uiPriority w:val="1"/>
    <w:qFormat/>
    <w:rsid w:val="008B4856"/>
    <w:pPr>
      <w:widowControl w:val="0"/>
      <w:spacing w:before="60"/>
      <w:ind w:left="112"/>
      <w:outlineLvl w:val="0"/>
    </w:pPr>
    <w:rPr>
      <w:rFonts w:ascii="Trebuchet MS" w:eastAsia="Times New Roman" w:hAnsi="Trebuchet MS" w:cs="Times New Roman"/>
      <w:b/>
      <w:bCs/>
      <w:sz w:val="24"/>
      <w:szCs w:val="24"/>
      <w:u w:val="single"/>
      <w:lang w:val="en-US"/>
    </w:rPr>
  </w:style>
  <w:style w:type="paragraph" w:styleId="Titre2">
    <w:name w:val="heading 2"/>
    <w:basedOn w:val="Normal"/>
    <w:link w:val="Titre2Car"/>
    <w:uiPriority w:val="1"/>
    <w:qFormat/>
    <w:rsid w:val="008B4856"/>
    <w:pPr>
      <w:widowControl w:val="0"/>
      <w:ind w:left="112"/>
      <w:outlineLvl w:val="1"/>
    </w:pPr>
    <w:rPr>
      <w:rFonts w:ascii="Trebuchet MS" w:eastAsia="Times New Roman" w:hAnsi="Trebuchet MS" w:cs="Times New Roman"/>
      <w:b/>
      <w:bCs/>
      <w:i/>
      <w:sz w:val="24"/>
      <w:szCs w:val="24"/>
      <w:u w:val="single"/>
      <w:lang w:val="en-US"/>
    </w:rPr>
  </w:style>
  <w:style w:type="paragraph" w:styleId="Titre3">
    <w:name w:val="heading 3"/>
    <w:basedOn w:val="Normal"/>
    <w:link w:val="Titre3Car"/>
    <w:uiPriority w:val="1"/>
    <w:qFormat/>
    <w:rsid w:val="008B4856"/>
    <w:pPr>
      <w:widowControl w:val="0"/>
      <w:ind w:left="3133"/>
      <w:outlineLvl w:val="2"/>
    </w:pPr>
    <w:rPr>
      <w:rFonts w:ascii="Trebuchet MS" w:eastAsia="Times New Roman" w:hAnsi="Trebuchet MS" w:cs="Times New Roman"/>
      <w:sz w:val="24"/>
      <w:szCs w:val="24"/>
      <w:lang w:val="en-US"/>
    </w:rPr>
  </w:style>
  <w:style w:type="paragraph" w:styleId="Titre4">
    <w:name w:val="heading 4"/>
    <w:basedOn w:val="Normal"/>
    <w:link w:val="Titre4Car"/>
    <w:uiPriority w:val="1"/>
    <w:qFormat/>
    <w:rsid w:val="008B4856"/>
    <w:pPr>
      <w:widowControl w:val="0"/>
      <w:ind w:left="20"/>
      <w:outlineLvl w:val="3"/>
    </w:pPr>
    <w:rPr>
      <w:rFonts w:ascii="Trebuchet MS" w:eastAsia="Times New Roman" w:hAnsi="Trebuchet MS" w:cs="Times New Roman"/>
      <w:i/>
      <w:sz w:val="24"/>
      <w:szCs w:val="24"/>
      <w:lang w:val="en-US"/>
    </w:rPr>
  </w:style>
  <w:style w:type="paragraph" w:styleId="Titre5">
    <w:name w:val="heading 5"/>
    <w:basedOn w:val="Normal"/>
    <w:link w:val="Titre5Car"/>
    <w:uiPriority w:val="1"/>
    <w:qFormat/>
    <w:rsid w:val="008B4856"/>
    <w:pPr>
      <w:widowControl w:val="0"/>
      <w:ind w:left="112"/>
      <w:outlineLvl w:val="4"/>
    </w:pPr>
    <w:rPr>
      <w:rFonts w:ascii="Trebuchet MS" w:eastAsia="Times New Roman" w:hAnsi="Trebuchet MS" w:cs="Times New Roman"/>
      <w:b/>
      <w:bCs/>
      <w:szCs w:val="20"/>
      <w:lang w:val="en-US"/>
    </w:rPr>
  </w:style>
  <w:style w:type="paragraph" w:styleId="Titre6">
    <w:name w:val="heading 6"/>
    <w:basedOn w:val="Normal"/>
    <w:link w:val="Titre6Car"/>
    <w:uiPriority w:val="1"/>
    <w:qFormat/>
    <w:rsid w:val="008B4856"/>
    <w:pPr>
      <w:widowControl w:val="0"/>
      <w:ind w:left="212"/>
      <w:outlineLvl w:val="5"/>
    </w:pPr>
    <w:rPr>
      <w:rFonts w:ascii="Trebuchet MS" w:eastAsia="Times New Roman" w:hAnsi="Trebuchet MS" w:cs="Times New Roman"/>
      <w:b/>
      <w:bCs/>
      <w:i/>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6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B741A8"/>
    <w:pPr>
      <w:tabs>
        <w:tab w:val="left" w:pos="7088"/>
      </w:tabs>
      <w:spacing w:before="120"/>
      <w:ind w:left="284"/>
    </w:pPr>
    <w:rPr>
      <w:rFonts w:eastAsia="Times New Roman" w:cs="Times New Roman"/>
      <w:szCs w:val="20"/>
    </w:rPr>
  </w:style>
  <w:style w:type="paragraph" w:customStyle="1" w:styleId="textecourant">
    <w:name w:val="texte courant"/>
    <w:basedOn w:val="Normal"/>
    <w:uiPriority w:val="99"/>
    <w:rsid w:val="00AA07CE"/>
    <w:pPr>
      <w:suppressAutoHyphens/>
      <w:autoSpaceDE w:val="0"/>
      <w:autoSpaceDN w:val="0"/>
      <w:adjustRightInd w:val="0"/>
      <w:spacing w:before="113" w:line="220" w:lineRule="atLeast"/>
      <w:textAlignment w:val="center"/>
    </w:pPr>
    <w:rPr>
      <w:rFonts w:cs="Arial"/>
      <w:color w:val="000000"/>
      <w:sz w:val="18"/>
      <w:szCs w:val="18"/>
    </w:rPr>
  </w:style>
  <w:style w:type="paragraph" w:customStyle="1" w:styleId="articleRI">
    <w:name w:val="article RI"/>
    <w:basedOn w:val="Normal"/>
    <w:autoRedefine/>
    <w:rsid w:val="00A4642B"/>
    <w:pPr>
      <w:widowControl w:val="0"/>
      <w:tabs>
        <w:tab w:val="right" w:pos="9000"/>
      </w:tabs>
      <w:spacing w:before="120"/>
      <w:ind w:left="851" w:firstLine="1701"/>
    </w:pPr>
    <w:rPr>
      <w:rFonts w:eastAsia="Times New Roman" w:cs="Arial"/>
      <w:b/>
      <w:bCs/>
      <w:snapToGrid w:val="0"/>
      <w:u w:val="single"/>
    </w:rPr>
  </w:style>
  <w:style w:type="table" w:customStyle="1" w:styleId="Grilledutableau1">
    <w:name w:val="Grille du tableau1"/>
    <w:basedOn w:val="TableauNormal"/>
    <w:next w:val="Grilledutableau"/>
    <w:uiPriority w:val="59"/>
    <w:rsid w:val="00A4641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06691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1"/>
    <w:rsid w:val="008B4856"/>
    <w:rPr>
      <w:rFonts w:ascii="Trebuchet MS" w:eastAsia="Times New Roman" w:hAnsi="Trebuchet MS" w:cs="Times New Roman"/>
      <w:b/>
      <w:bCs/>
      <w:sz w:val="24"/>
      <w:szCs w:val="24"/>
      <w:u w:val="single"/>
      <w:lang w:val="en-US"/>
    </w:rPr>
  </w:style>
  <w:style w:type="character" w:customStyle="1" w:styleId="Titre2Car">
    <w:name w:val="Titre 2 Car"/>
    <w:basedOn w:val="Policepardfaut"/>
    <w:link w:val="Titre2"/>
    <w:uiPriority w:val="1"/>
    <w:rsid w:val="008B4856"/>
    <w:rPr>
      <w:rFonts w:ascii="Trebuchet MS" w:eastAsia="Times New Roman" w:hAnsi="Trebuchet MS" w:cs="Times New Roman"/>
      <w:b/>
      <w:bCs/>
      <w:i/>
      <w:sz w:val="24"/>
      <w:szCs w:val="24"/>
      <w:u w:val="single"/>
      <w:lang w:val="en-US"/>
    </w:rPr>
  </w:style>
  <w:style w:type="character" w:customStyle="1" w:styleId="Titre3Car">
    <w:name w:val="Titre 3 Car"/>
    <w:basedOn w:val="Policepardfaut"/>
    <w:link w:val="Titre3"/>
    <w:uiPriority w:val="1"/>
    <w:rsid w:val="008B4856"/>
    <w:rPr>
      <w:rFonts w:ascii="Trebuchet MS" w:eastAsia="Times New Roman" w:hAnsi="Trebuchet MS" w:cs="Times New Roman"/>
      <w:sz w:val="24"/>
      <w:szCs w:val="24"/>
      <w:lang w:val="en-US"/>
    </w:rPr>
  </w:style>
  <w:style w:type="character" w:customStyle="1" w:styleId="Titre4Car">
    <w:name w:val="Titre 4 Car"/>
    <w:basedOn w:val="Policepardfaut"/>
    <w:link w:val="Titre4"/>
    <w:uiPriority w:val="1"/>
    <w:rsid w:val="008B4856"/>
    <w:rPr>
      <w:rFonts w:ascii="Trebuchet MS" w:eastAsia="Times New Roman" w:hAnsi="Trebuchet MS" w:cs="Times New Roman"/>
      <w:i/>
      <w:sz w:val="24"/>
      <w:szCs w:val="24"/>
      <w:lang w:val="en-US"/>
    </w:rPr>
  </w:style>
  <w:style w:type="character" w:customStyle="1" w:styleId="Titre5Car">
    <w:name w:val="Titre 5 Car"/>
    <w:basedOn w:val="Policepardfaut"/>
    <w:link w:val="Titre5"/>
    <w:uiPriority w:val="1"/>
    <w:rsid w:val="008B4856"/>
    <w:rPr>
      <w:rFonts w:ascii="Trebuchet MS" w:eastAsia="Times New Roman" w:hAnsi="Trebuchet MS" w:cs="Times New Roman"/>
      <w:b/>
      <w:bCs/>
      <w:sz w:val="20"/>
      <w:szCs w:val="20"/>
      <w:lang w:val="en-US"/>
    </w:rPr>
  </w:style>
  <w:style w:type="character" w:customStyle="1" w:styleId="Titre6Car">
    <w:name w:val="Titre 6 Car"/>
    <w:basedOn w:val="Policepardfaut"/>
    <w:link w:val="Titre6"/>
    <w:uiPriority w:val="1"/>
    <w:rsid w:val="008B4856"/>
    <w:rPr>
      <w:rFonts w:ascii="Trebuchet MS" w:eastAsia="Times New Roman" w:hAnsi="Trebuchet MS" w:cs="Times New Roman"/>
      <w:b/>
      <w:bCs/>
      <w:i/>
      <w:sz w:val="20"/>
      <w:szCs w:val="20"/>
      <w:lang w:val="en-US"/>
    </w:rPr>
  </w:style>
  <w:style w:type="numbering" w:customStyle="1" w:styleId="Aucuneliste1">
    <w:name w:val="Aucune liste1"/>
    <w:next w:val="Aucuneliste"/>
    <w:uiPriority w:val="99"/>
    <w:semiHidden/>
    <w:unhideWhenUsed/>
    <w:rsid w:val="008B4856"/>
  </w:style>
  <w:style w:type="table" w:customStyle="1" w:styleId="TableNormal">
    <w:name w:val="Table Normal"/>
    <w:uiPriority w:val="2"/>
    <w:semiHidden/>
    <w:unhideWhenUsed/>
    <w:qFormat/>
    <w:rsid w:val="008B4856"/>
    <w:pPr>
      <w:widowControl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8B4856"/>
    <w:pPr>
      <w:widowControl w:val="0"/>
      <w:ind w:left="112"/>
    </w:pPr>
    <w:rPr>
      <w:rFonts w:ascii="Trebuchet MS" w:eastAsia="Times New Roman" w:hAnsi="Trebuchet MS" w:cs="Times New Roman"/>
      <w:szCs w:val="20"/>
      <w:lang w:val="en-US"/>
    </w:rPr>
  </w:style>
  <w:style w:type="character" w:customStyle="1" w:styleId="CorpsdetexteCar">
    <w:name w:val="Corps de texte Car"/>
    <w:basedOn w:val="Policepardfaut"/>
    <w:link w:val="Corpsdetexte"/>
    <w:uiPriority w:val="1"/>
    <w:rsid w:val="008B4856"/>
    <w:rPr>
      <w:rFonts w:ascii="Trebuchet MS" w:eastAsia="Times New Roman" w:hAnsi="Trebuchet MS" w:cs="Times New Roman"/>
      <w:sz w:val="20"/>
      <w:szCs w:val="20"/>
      <w:lang w:val="en-US"/>
    </w:rPr>
  </w:style>
  <w:style w:type="paragraph" w:customStyle="1" w:styleId="Paragraphedeliste1">
    <w:name w:val="Paragraphe de liste1"/>
    <w:basedOn w:val="Normal"/>
    <w:next w:val="Paragraphedeliste"/>
    <w:uiPriority w:val="1"/>
    <w:qFormat/>
    <w:rsid w:val="008B4856"/>
    <w:pPr>
      <w:widowControl w:val="0"/>
    </w:pPr>
    <w:rPr>
      <w:rFonts w:eastAsia="Times New Roman" w:cs="Times New Roman"/>
      <w:lang w:val="en-US"/>
    </w:rPr>
  </w:style>
  <w:style w:type="paragraph" w:customStyle="1" w:styleId="TableParagraph">
    <w:name w:val="Table Paragraph"/>
    <w:basedOn w:val="Normal"/>
    <w:uiPriority w:val="1"/>
    <w:qFormat/>
    <w:rsid w:val="008B4856"/>
    <w:pPr>
      <w:widowControl w:val="0"/>
    </w:pPr>
    <w:rPr>
      <w:rFonts w:eastAsia="Times New Roman" w:cs="Times New Roman"/>
      <w:lang w:val="en-US"/>
    </w:rPr>
  </w:style>
  <w:style w:type="paragraph" w:customStyle="1" w:styleId="En-tte1">
    <w:name w:val="En-tête1"/>
    <w:basedOn w:val="Normal"/>
    <w:next w:val="En-tte"/>
    <w:link w:val="En-tteCar"/>
    <w:uiPriority w:val="99"/>
    <w:unhideWhenUsed/>
    <w:rsid w:val="008B4856"/>
    <w:pPr>
      <w:widowControl w:val="0"/>
      <w:tabs>
        <w:tab w:val="center" w:pos="4536"/>
        <w:tab w:val="right" w:pos="9072"/>
      </w:tabs>
    </w:pPr>
    <w:rPr>
      <w:rFonts w:cs="Times New Roman"/>
    </w:rPr>
  </w:style>
  <w:style w:type="character" w:customStyle="1" w:styleId="En-tteCar">
    <w:name w:val="En-tête Car"/>
    <w:basedOn w:val="Policepardfaut"/>
    <w:link w:val="En-tte1"/>
    <w:uiPriority w:val="99"/>
    <w:locked/>
    <w:rsid w:val="008B4856"/>
    <w:rPr>
      <w:rFonts w:cs="Times New Roman"/>
    </w:rPr>
  </w:style>
  <w:style w:type="paragraph" w:customStyle="1" w:styleId="Pieddepage1">
    <w:name w:val="Pied de page1"/>
    <w:basedOn w:val="Normal"/>
    <w:next w:val="Pieddepage"/>
    <w:link w:val="PieddepageCar"/>
    <w:uiPriority w:val="99"/>
    <w:unhideWhenUsed/>
    <w:rsid w:val="008B4856"/>
    <w:pPr>
      <w:widowControl w:val="0"/>
      <w:tabs>
        <w:tab w:val="center" w:pos="4536"/>
        <w:tab w:val="right" w:pos="9072"/>
      </w:tabs>
    </w:pPr>
    <w:rPr>
      <w:rFonts w:cs="Times New Roman"/>
    </w:rPr>
  </w:style>
  <w:style w:type="character" w:customStyle="1" w:styleId="PieddepageCar">
    <w:name w:val="Pied de page Car"/>
    <w:basedOn w:val="Policepardfaut"/>
    <w:link w:val="Pieddepage1"/>
    <w:uiPriority w:val="99"/>
    <w:locked/>
    <w:rsid w:val="008B4856"/>
    <w:rPr>
      <w:rFonts w:cs="Times New Roman"/>
    </w:rPr>
  </w:style>
  <w:style w:type="paragraph" w:styleId="Textedebulles">
    <w:name w:val="Balloon Text"/>
    <w:basedOn w:val="Normal"/>
    <w:link w:val="TextedebullesCar"/>
    <w:uiPriority w:val="99"/>
    <w:semiHidden/>
    <w:unhideWhenUsed/>
    <w:rsid w:val="008B4856"/>
    <w:pPr>
      <w:widowControl w:val="0"/>
    </w:pPr>
    <w:rPr>
      <w:rFonts w:ascii="Segoe UI" w:eastAsia="Times New Roman" w:hAnsi="Segoe UI" w:cs="Segoe UI"/>
      <w:sz w:val="18"/>
      <w:szCs w:val="18"/>
      <w:lang w:val="en-US"/>
    </w:rPr>
  </w:style>
  <w:style w:type="character" w:customStyle="1" w:styleId="TextedebullesCar">
    <w:name w:val="Texte de bulles Car"/>
    <w:basedOn w:val="Policepardfaut"/>
    <w:link w:val="Textedebulles"/>
    <w:uiPriority w:val="99"/>
    <w:semiHidden/>
    <w:rsid w:val="008B4856"/>
    <w:rPr>
      <w:rFonts w:ascii="Segoe UI" w:eastAsia="Times New Roman" w:hAnsi="Segoe UI" w:cs="Segoe UI"/>
      <w:sz w:val="18"/>
      <w:szCs w:val="18"/>
      <w:lang w:val="en-US"/>
    </w:rPr>
  </w:style>
  <w:style w:type="character" w:styleId="lev">
    <w:name w:val="Strong"/>
    <w:basedOn w:val="Policepardfaut"/>
    <w:uiPriority w:val="22"/>
    <w:qFormat/>
    <w:rsid w:val="008B4856"/>
    <w:rPr>
      <w:rFonts w:cs="Times New Roman"/>
      <w:b/>
      <w:bCs/>
    </w:rPr>
  </w:style>
  <w:style w:type="character" w:styleId="Lienhypertexte">
    <w:name w:val="Hyperlink"/>
    <w:basedOn w:val="Policepardfaut"/>
    <w:uiPriority w:val="99"/>
    <w:semiHidden/>
    <w:unhideWhenUsed/>
    <w:rsid w:val="008B4856"/>
    <w:rPr>
      <w:rFonts w:cs="Times New Roman"/>
      <w:color w:val="0000FF"/>
      <w:u w:val="single"/>
    </w:rPr>
  </w:style>
  <w:style w:type="paragraph" w:styleId="Paragraphedeliste">
    <w:name w:val="List Paragraph"/>
    <w:basedOn w:val="Normal"/>
    <w:uiPriority w:val="1"/>
    <w:qFormat/>
    <w:rsid w:val="002610C4"/>
    <w:pPr>
      <w:numPr>
        <w:numId w:val="42"/>
      </w:numPr>
      <w:contextualSpacing/>
    </w:pPr>
    <w:rPr>
      <w:rFonts w:cs="Arial"/>
      <w:color w:val="000000"/>
      <w:szCs w:val="20"/>
    </w:rPr>
  </w:style>
  <w:style w:type="paragraph" w:styleId="En-tte">
    <w:name w:val="header"/>
    <w:basedOn w:val="Normal"/>
    <w:link w:val="En-tteCar1"/>
    <w:uiPriority w:val="99"/>
    <w:semiHidden/>
    <w:unhideWhenUsed/>
    <w:rsid w:val="008B4856"/>
    <w:pPr>
      <w:tabs>
        <w:tab w:val="center" w:pos="4536"/>
        <w:tab w:val="right" w:pos="9072"/>
      </w:tabs>
    </w:pPr>
  </w:style>
  <w:style w:type="character" w:customStyle="1" w:styleId="En-tteCar1">
    <w:name w:val="En-tête Car1"/>
    <w:basedOn w:val="Policepardfaut"/>
    <w:link w:val="En-tte"/>
    <w:uiPriority w:val="99"/>
    <w:semiHidden/>
    <w:rsid w:val="008B4856"/>
  </w:style>
  <w:style w:type="paragraph" w:styleId="Pieddepage">
    <w:name w:val="footer"/>
    <w:basedOn w:val="Normal"/>
    <w:link w:val="PieddepageCar1"/>
    <w:uiPriority w:val="99"/>
    <w:semiHidden/>
    <w:unhideWhenUsed/>
    <w:rsid w:val="008B4856"/>
    <w:pPr>
      <w:tabs>
        <w:tab w:val="center" w:pos="4536"/>
        <w:tab w:val="right" w:pos="9072"/>
      </w:tabs>
    </w:pPr>
  </w:style>
  <w:style w:type="character" w:customStyle="1" w:styleId="PieddepageCar1">
    <w:name w:val="Pied de page Car1"/>
    <w:basedOn w:val="Policepardfaut"/>
    <w:link w:val="Pieddepage"/>
    <w:uiPriority w:val="99"/>
    <w:semiHidden/>
    <w:rsid w:val="008B4856"/>
  </w:style>
  <w:style w:type="paragraph" w:customStyle="1" w:styleId="Aucunstyle">
    <w:name w:val="[Aucun style]"/>
    <w:rsid w:val="00DB190B"/>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Retraitcorpsdetexte">
    <w:name w:val="Body Text Indent"/>
    <w:basedOn w:val="Normal"/>
    <w:link w:val="RetraitcorpsdetexteCar"/>
    <w:uiPriority w:val="99"/>
    <w:semiHidden/>
    <w:unhideWhenUsed/>
    <w:rsid w:val="002D7670"/>
    <w:pPr>
      <w:spacing w:after="120"/>
      <w:ind w:left="283"/>
    </w:pPr>
  </w:style>
  <w:style w:type="character" w:customStyle="1" w:styleId="RetraitcorpsdetexteCar">
    <w:name w:val="Retrait corps de texte Car"/>
    <w:basedOn w:val="Policepardfaut"/>
    <w:link w:val="Retraitcorpsdetexte"/>
    <w:uiPriority w:val="99"/>
    <w:semiHidden/>
    <w:rsid w:val="002D7670"/>
    <w:rPr>
      <w:rFonts w:ascii="Arial" w:hAnsi="Arial"/>
      <w:sz w:val="20"/>
    </w:rPr>
  </w:style>
  <w:style w:type="paragraph" w:customStyle="1" w:styleId="Style1">
    <w:name w:val="Style 1"/>
    <w:basedOn w:val="Titre3"/>
    <w:link w:val="Style1Car"/>
    <w:qFormat/>
    <w:rsid w:val="00565D14"/>
    <w:pPr>
      <w:autoSpaceDE w:val="0"/>
      <w:autoSpaceDN w:val="0"/>
      <w:spacing w:line="230" w:lineRule="auto"/>
      <w:ind w:left="0" w:right="422"/>
    </w:pPr>
    <w:rPr>
      <w:rFonts w:ascii="Arial" w:eastAsia="Arial" w:hAnsi="Arial" w:cs="Arial"/>
      <w:sz w:val="20"/>
      <w:szCs w:val="20"/>
      <w:u w:color="1F4F69"/>
    </w:rPr>
  </w:style>
  <w:style w:type="character" w:customStyle="1" w:styleId="Style1Car">
    <w:name w:val="Style 1 Car"/>
    <w:basedOn w:val="Titre3Car"/>
    <w:link w:val="Style1"/>
    <w:rsid w:val="00565D14"/>
    <w:rPr>
      <w:rFonts w:ascii="Arial" w:eastAsia="Arial" w:hAnsi="Arial" w:cs="Arial"/>
      <w:sz w:val="20"/>
      <w:szCs w:val="20"/>
      <w:u w:color="1F4F6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178808">
      <w:bodyDiv w:val="1"/>
      <w:marLeft w:val="0"/>
      <w:marRight w:val="0"/>
      <w:marTop w:val="0"/>
      <w:marBottom w:val="0"/>
      <w:divBdr>
        <w:top w:val="none" w:sz="0" w:space="0" w:color="auto"/>
        <w:left w:val="none" w:sz="0" w:space="0" w:color="auto"/>
        <w:bottom w:val="none" w:sz="0" w:space="0" w:color="auto"/>
        <w:right w:val="none" w:sz="0" w:space="0" w:color="auto"/>
      </w:divBdr>
    </w:div>
    <w:div w:id="1435056838">
      <w:bodyDiv w:val="1"/>
      <w:marLeft w:val="0"/>
      <w:marRight w:val="0"/>
      <w:marTop w:val="0"/>
      <w:marBottom w:val="0"/>
      <w:divBdr>
        <w:top w:val="none" w:sz="0" w:space="0" w:color="auto"/>
        <w:left w:val="none" w:sz="0" w:space="0" w:color="auto"/>
        <w:bottom w:val="none" w:sz="0" w:space="0" w:color="auto"/>
        <w:right w:val="none" w:sz="0" w:space="0" w:color="auto"/>
      </w:divBdr>
      <w:divsChild>
        <w:div w:id="617298198">
          <w:marLeft w:val="0"/>
          <w:marRight w:val="0"/>
          <w:marTop w:val="0"/>
          <w:marBottom w:val="0"/>
          <w:divBdr>
            <w:top w:val="none" w:sz="0" w:space="0" w:color="auto"/>
            <w:left w:val="none" w:sz="0" w:space="0" w:color="auto"/>
            <w:bottom w:val="none" w:sz="0" w:space="0" w:color="auto"/>
            <w:right w:val="none" w:sz="0" w:space="0" w:color="auto"/>
          </w:divBdr>
        </w:div>
        <w:div w:id="478495423">
          <w:marLeft w:val="0"/>
          <w:marRight w:val="0"/>
          <w:marTop w:val="0"/>
          <w:marBottom w:val="0"/>
          <w:divBdr>
            <w:top w:val="none" w:sz="0" w:space="0" w:color="auto"/>
            <w:left w:val="none" w:sz="0" w:space="0" w:color="auto"/>
            <w:bottom w:val="none" w:sz="0" w:space="0" w:color="auto"/>
            <w:right w:val="none" w:sz="0" w:space="0" w:color="auto"/>
          </w:divBdr>
        </w:div>
        <w:div w:id="679964897">
          <w:marLeft w:val="0"/>
          <w:marRight w:val="0"/>
          <w:marTop w:val="0"/>
          <w:marBottom w:val="0"/>
          <w:divBdr>
            <w:top w:val="none" w:sz="0" w:space="0" w:color="auto"/>
            <w:left w:val="none" w:sz="0" w:space="0" w:color="auto"/>
            <w:bottom w:val="none" w:sz="0" w:space="0" w:color="auto"/>
            <w:right w:val="none" w:sz="0" w:space="0" w:color="auto"/>
          </w:divBdr>
        </w:div>
        <w:div w:id="257520190">
          <w:marLeft w:val="0"/>
          <w:marRight w:val="0"/>
          <w:marTop w:val="0"/>
          <w:marBottom w:val="0"/>
          <w:divBdr>
            <w:top w:val="none" w:sz="0" w:space="0" w:color="auto"/>
            <w:left w:val="none" w:sz="0" w:space="0" w:color="auto"/>
            <w:bottom w:val="none" w:sz="0" w:space="0" w:color="auto"/>
            <w:right w:val="none" w:sz="0" w:space="0" w:color="auto"/>
          </w:divBdr>
        </w:div>
        <w:div w:id="1762749992">
          <w:marLeft w:val="0"/>
          <w:marRight w:val="0"/>
          <w:marTop w:val="0"/>
          <w:marBottom w:val="0"/>
          <w:divBdr>
            <w:top w:val="none" w:sz="0" w:space="0" w:color="auto"/>
            <w:left w:val="none" w:sz="0" w:space="0" w:color="auto"/>
            <w:bottom w:val="none" w:sz="0" w:space="0" w:color="auto"/>
            <w:right w:val="none" w:sz="0" w:space="0" w:color="auto"/>
          </w:divBdr>
        </w:div>
        <w:div w:id="336034716">
          <w:marLeft w:val="0"/>
          <w:marRight w:val="0"/>
          <w:marTop w:val="0"/>
          <w:marBottom w:val="0"/>
          <w:divBdr>
            <w:top w:val="none" w:sz="0" w:space="0" w:color="auto"/>
            <w:left w:val="none" w:sz="0" w:space="0" w:color="auto"/>
            <w:bottom w:val="none" w:sz="0" w:space="0" w:color="auto"/>
            <w:right w:val="none" w:sz="0" w:space="0" w:color="auto"/>
          </w:divBdr>
        </w:div>
        <w:div w:id="932472934">
          <w:marLeft w:val="0"/>
          <w:marRight w:val="0"/>
          <w:marTop w:val="0"/>
          <w:marBottom w:val="0"/>
          <w:divBdr>
            <w:top w:val="none" w:sz="0" w:space="0" w:color="auto"/>
            <w:left w:val="none" w:sz="0" w:space="0" w:color="auto"/>
            <w:bottom w:val="none" w:sz="0" w:space="0" w:color="auto"/>
            <w:right w:val="none" w:sz="0" w:space="0" w:color="auto"/>
          </w:divBdr>
        </w:div>
        <w:div w:id="638268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Charte graphique">
  <a:themeElements>
    <a:clrScheme name="Charte graphique CDG">
      <a:dk1>
        <a:srgbClr val="000000"/>
      </a:dk1>
      <a:lt1>
        <a:srgbClr val="FFFFFF"/>
      </a:lt1>
      <a:dk2>
        <a:srgbClr val="404040"/>
      </a:dk2>
      <a:lt2>
        <a:srgbClr val="BFBFBF"/>
      </a:lt2>
      <a:accent1>
        <a:srgbClr val="C64A25"/>
      </a:accent1>
      <a:accent2>
        <a:srgbClr val="0F304D"/>
      </a:accent2>
      <a:accent3>
        <a:srgbClr val="86C0C9"/>
      </a:accent3>
      <a:accent4>
        <a:srgbClr val="FFA93A"/>
      </a:accent4>
      <a:accent5>
        <a:srgbClr val="FF2D21"/>
      </a:accent5>
      <a:accent6>
        <a:srgbClr val="6C2085"/>
      </a:accent6>
      <a:hlink>
        <a:srgbClr val="0000FF"/>
      </a:hlink>
      <a:folHlink>
        <a:srgbClr val="00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215"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36593-376C-4A2E-815F-2526E84AC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740</Words>
  <Characters>4073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Duval</dc:creator>
  <cp:lastModifiedBy>Marie Bilheux</cp:lastModifiedBy>
  <cp:revision>6</cp:revision>
  <cp:lastPrinted>2020-03-10T16:34:00Z</cp:lastPrinted>
  <dcterms:created xsi:type="dcterms:W3CDTF">2021-03-24T10:52:00Z</dcterms:created>
  <dcterms:modified xsi:type="dcterms:W3CDTF">2022-02-28T15:31:00Z</dcterms:modified>
</cp:coreProperties>
</file>