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2F491555" w:rsidR="00585071" w:rsidRPr="00747422" w:rsidRDefault="00747422" w:rsidP="00E92ECB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5870A9" w:rsidRPr="00747422">
        <w:rPr>
          <w:rFonts w:cs="Arial"/>
          <w:sz w:val="18"/>
          <w:szCs w:val="18"/>
        </w:rPr>
        <w:t xml:space="preserve"> </w:t>
      </w:r>
      <w:r w:rsidR="009A58D6">
        <w:rPr>
          <w:rFonts w:cs="Arial"/>
          <w:sz w:val="18"/>
          <w:szCs w:val="18"/>
        </w:rPr>
        <w:t>n° 09-D</w:t>
      </w:r>
      <w:r w:rsidR="007E57B4">
        <w:rPr>
          <w:rFonts w:cs="Arial"/>
          <w:sz w:val="18"/>
          <w:szCs w:val="18"/>
        </w:rPr>
        <w:t>-MOD</w:t>
      </w:r>
      <w:r w:rsidR="00DD7762">
        <w:rPr>
          <w:rFonts w:cs="Arial"/>
          <w:sz w:val="18"/>
          <w:szCs w:val="18"/>
        </w:rPr>
        <w:t>2</w:t>
      </w:r>
      <w:r w:rsidR="005870A9" w:rsidRPr="00747422">
        <w:rPr>
          <w:rFonts w:cs="Arial"/>
          <w:sz w:val="18"/>
          <w:szCs w:val="18"/>
        </w:rPr>
        <w:t xml:space="preserve">- </w:t>
      </w:r>
      <w:r w:rsidR="00585071" w:rsidRPr="00747422">
        <w:rPr>
          <w:rFonts w:cs="Arial"/>
          <w:sz w:val="18"/>
          <w:szCs w:val="18"/>
        </w:rPr>
        <w:t xml:space="preserve">CDG </w:t>
      </w:r>
      <w:r w:rsidR="009A58D6">
        <w:rPr>
          <w:rFonts w:cs="Arial"/>
          <w:sz w:val="18"/>
          <w:szCs w:val="18"/>
        </w:rPr>
        <w:t>53</w:t>
      </w:r>
      <w:r w:rsidR="00E92ECB">
        <w:rPr>
          <w:rFonts w:cs="Arial"/>
          <w:sz w:val="18"/>
          <w:szCs w:val="18"/>
        </w:rPr>
        <w:t xml:space="preserve"> </w:t>
      </w:r>
      <w:r w:rsidR="00E92ECB" w:rsidRPr="00E92ECB">
        <w:rPr>
          <w:rFonts w:cs="Arial"/>
          <w:color w:val="78B832"/>
          <w:sz w:val="18"/>
          <w:szCs w:val="18"/>
        </w:rPr>
        <w:t>(</w:t>
      </w:r>
      <w:r w:rsidR="008F4BD4">
        <w:rPr>
          <w:rFonts w:cs="Arial"/>
          <w:color w:val="78B832"/>
          <w:sz w:val="18"/>
          <w:szCs w:val="18"/>
        </w:rPr>
        <w:t>mars</w:t>
      </w:r>
      <w:r w:rsidR="00E92ECB" w:rsidRPr="00E92ECB">
        <w:rPr>
          <w:rFonts w:cs="Arial"/>
          <w:color w:val="78B832"/>
          <w:sz w:val="18"/>
          <w:szCs w:val="18"/>
        </w:rPr>
        <w:t xml:space="preserve"> 2022)</w:t>
      </w:r>
    </w:p>
    <w:p w14:paraId="344826F8" w14:textId="3FADCF9D" w:rsidR="007E57B4" w:rsidRDefault="00D820B1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Arrêté</w:t>
      </w:r>
      <w:r w:rsidR="00AA07CE" w:rsidRPr="00747422">
        <w:rPr>
          <w:rFonts w:cs="Arial"/>
          <w:b/>
          <w:sz w:val="22"/>
        </w:rPr>
        <w:t xml:space="preserve"> n°_____ portant </w:t>
      </w:r>
      <w:r w:rsidR="00DD7762">
        <w:rPr>
          <w:rFonts w:cs="Arial"/>
          <w:b/>
          <w:sz w:val="22"/>
        </w:rPr>
        <w:t>fin d’</w:t>
      </w:r>
      <w:r>
        <w:rPr>
          <w:rFonts w:cs="Arial"/>
          <w:b/>
          <w:sz w:val="22"/>
        </w:rPr>
        <w:t>attribution</w:t>
      </w:r>
      <w:r w:rsidR="00565D14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de </w:t>
      </w:r>
      <w:r w:rsidR="009A58D6">
        <w:rPr>
          <w:rFonts w:cs="Arial"/>
          <w:b/>
          <w:sz w:val="22"/>
        </w:rPr>
        <w:t xml:space="preserve">la nouvelle bonification indiciaire à </w:t>
      </w:r>
    </w:p>
    <w:p w14:paraId="315F73EA" w14:textId="16E3F627" w:rsidR="00585071" w:rsidRPr="00747422" w:rsidRDefault="00D820B1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 w:rsidRPr="00D820B1">
        <w:rPr>
          <w:rFonts w:cs="Arial"/>
          <w:b/>
          <w:i/>
          <w:color w:val="86C0C9" w:themeColor="accent3"/>
          <w:sz w:val="22"/>
        </w:rPr>
        <w:t>M./Mme</w:t>
      </w:r>
      <w:r w:rsidRPr="00D820B1">
        <w:rPr>
          <w:rFonts w:cs="Arial"/>
          <w:b/>
          <w:color w:val="86C0C9" w:themeColor="accent3"/>
          <w:sz w:val="22"/>
        </w:rPr>
        <w:t xml:space="preserve"> </w:t>
      </w:r>
      <w:r>
        <w:rPr>
          <w:rFonts w:cs="Arial"/>
          <w:b/>
          <w:sz w:val="22"/>
        </w:rPr>
        <w:t xml:space="preserve">___________________________, ________________________________ </w:t>
      </w:r>
      <w:r w:rsidRPr="00D820B1">
        <w:rPr>
          <w:rFonts w:cs="Arial"/>
          <w:b/>
          <w:i/>
          <w:color w:val="86C0C9" w:themeColor="accent3"/>
          <w:sz w:val="22"/>
        </w:rPr>
        <w:t>(grade)</w:t>
      </w:r>
    </w:p>
    <w:p w14:paraId="35EEB1C6" w14:textId="7FF8A3DF" w:rsidR="00B741A8" w:rsidRPr="00737F7D" w:rsidRDefault="00B741A8" w:rsidP="00B741A8">
      <w:pPr>
        <w:rPr>
          <w:rFonts w:cs="Arial"/>
        </w:rPr>
      </w:pPr>
    </w:p>
    <w:p w14:paraId="672BFB5C" w14:textId="05CDDE2C" w:rsidR="00E643CA" w:rsidRPr="00737F7D" w:rsidRDefault="00E643CA" w:rsidP="00B741A8">
      <w:pPr>
        <w:rPr>
          <w:rFonts w:cs="Arial"/>
        </w:rPr>
      </w:pPr>
    </w:p>
    <w:p w14:paraId="1D56ECA3" w14:textId="0CD6FFFA" w:rsidR="00AA07CE" w:rsidRPr="00737F7D" w:rsidRDefault="007162E9" w:rsidP="00B741A8">
      <w:pPr>
        <w:rPr>
          <w:rFonts w:cs="Arial"/>
          <w:i/>
          <w:color w:val="4DA0AD" w:themeColor="accent3" w:themeShade="BF"/>
          <w:sz w:val="18"/>
          <w:szCs w:val="18"/>
        </w:rPr>
      </w:pPr>
      <w:r w:rsidRPr="00737F7D">
        <w:rPr>
          <w:rFonts w:cs="Arial"/>
          <w:i/>
          <w:sz w:val="18"/>
          <w:szCs w:val="18"/>
        </w:rPr>
        <w:t xml:space="preserve">Le </w:t>
      </w:r>
      <w:r w:rsidR="009A58D6">
        <w:rPr>
          <w:rFonts w:cs="Arial"/>
          <w:i/>
          <w:sz w:val="18"/>
          <w:szCs w:val="18"/>
        </w:rPr>
        <w:t>Maire</w:t>
      </w:r>
      <w:r w:rsidRPr="00737F7D">
        <w:rPr>
          <w:rFonts w:cs="Arial"/>
          <w:i/>
          <w:sz w:val="18"/>
          <w:szCs w:val="18"/>
        </w:rPr>
        <w:t xml:space="preserve"> </w:t>
      </w:r>
      <w:r w:rsidRPr="00AC040C">
        <w:rPr>
          <w:rFonts w:cs="Arial"/>
          <w:i/>
          <w:color w:val="86C0C9" w:themeColor="accent3"/>
          <w:sz w:val="18"/>
          <w:szCs w:val="18"/>
        </w:rPr>
        <w:t xml:space="preserve">(le </w:t>
      </w:r>
      <w:r w:rsidR="006400C0">
        <w:rPr>
          <w:rFonts w:cs="Arial"/>
          <w:i/>
          <w:color w:val="86C0C9" w:themeColor="accent3"/>
          <w:sz w:val="18"/>
          <w:szCs w:val="18"/>
        </w:rPr>
        <w:t>Président</w:t>
      </w:r>
      <w:r w:rsidRPr="00AC040C">
        <w:rPr>
          <w:rFonts w:cs="Arial"/>
          <w:i/>
          <w:color w:val="86C0C9" w:themeColor="accent3"/>
          <w:sz w:val="18"/>
          <w:szCs w:val="18"/>
        </w:rPr>
        <w:t>)</w:t>
      </w:r>
    </w:p>
    <w:p w14:paraId="69240468" w14:textId="21C42C55" w:rsidR="008B4856" w:rsidRPr="00737F7D" w:rsidRDefault="008F4BD4" w:rsidP="008B4856">
      <w:pPr>
        <w:pStyle w:val="textecourant"/>
        <w:tabs>
          <w:tab w:val="left" w:pos="283"/>
        </w:tabs>
        <w:spacing w:before="57"/>
        <w:rPr>
          <w:i/>
        </w:rPr>
      </w:pPr>
      <w:r>
        <w:rPr>
          <w:noProof/>
          <w:color w:val="78B832"/>
        </w:rPr>
        <w:drawing>
          <wp:anchor distT="0" distB="0" distL="114300" distR="114300" simplePos="0" relativeHeight="251660288" behindDoc="0" locked="0" layoutInCell="1" allowOverlap="1" wp14:anchorId="2970969D" wp14:editId="0069BC59">
            <wp:simplePos x="0" y="0"/>
            <wp:positionH relativeFrom="column">
              <wp:posOffset>5627370</wp:posOffset>
            </wp:positionH>
            <wp:positionV relativeFrom="paragraph">
              <wp:posOffset>46355</wp:posOffset>
            </wp:positionV>
            <wp:extent cx="1148715" cy="1079500"/>
            <wp:effectExtent l="19050" t="38100" r="32385" b="44450"/>
            <wp:wrapThrough wrapText="bothSides">
              <wp:wrapPolygon edited="0">
                <wp:start x="6941" y="-185"/>
                <wp:lineTo x="-1719" y="2359"/>
                <wp:lineTo x="359" y="15907"/>
                <wp:lineTo x="5039" y="19610"/>
                <wp:lineTo x="5106" y="19984"/>
                <wp:lineTo x="10504" y="21599"/>
                <wp:lineTo x="10991" y="22276"/>
                <wp:lineTo x="15212" y="21414"/>
                <wp:lineTo x="15429" y="20593"/>
                <wp:lineTo x="19814" y="16593"/>
                <wp:lineTo x="20166" y="16521"/>
                <wp:lineTo x="21968" y="10331"/>
                <wp:lineTo x="21900" y="9957"/>
                <wp:lineTo x="19832" y="4557"/>
                <wp:lineTo x="19779" y="2239"/>
                <wp:lineTo x="13760" y="-801"/>
                <wp:lineTo x="11162" y="-1047"/>
                <wp:lineTo x="6941" y="-185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gfp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1709">
                      <a:off x="0" y="0"/>
                      <a:ext cx="11487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13833F" w14:textId="25CF4F9B" w:rsid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 xml:space="preserve">Vu le Code Général des Collectivités Territoriales et notamment son article </w:t>
      </w:r>
      <w:bookmarkStart w:id="0" w:name="_GoBack"/>
      <w:bookmarkEnd w:id="0"/>
      <w:r w:rsidRPr="009A58D6">
        <w:rPr>
          <w:rFonts w:cs="Arial"/>
          <w:i/>
          <w:color w:val="000000"/>
          <w:sz w:val="18"/>
          <w:szCs w:val="20"/>
          <w:lang w:val="fr-CA"/>
        </w:rPr>
        <w:t>L</w:t>
      </w:r>
      <w:r>
        <w:rPr>
          <w:rFonts w:cs="Arial"/>
          <w:i/>
          <w:color w:val="000000"/>
          <w:sz w:val="18"/>
          <w:szCs w:val="20"/>
          <w:lang w:val="fr-CA"/>
        </w:rPr>
        <w:t>.</w:t>
      </w:r>
      <w:r w:rsidRPr="009A58D6">
        <w:rPr>
          <w:rFonts w:cs="Arial"/>
          <w:i/>
          <w:color w:val="000000"/>
          <w:sz w:val="18"/>
          <w:szCs w:val="20"/>
          <w:lang w:val="fr-CA"/>
        </w:rPr>
        <w:t>2122-18 (ou L</w:t>
      </w:r>
      <w:r>
        <w:rPr>
          <w:rFonts w:cs="Arial"/>
          <w:i/>
          <w:color w:val="000000"/>
          <w:sz w:val="18"/>
          <w:szCs w:val="20"/>
          <w:lang w:val="fr-CA"/>
        </w:rPr>
        <w:t>.</w:t>
      </w:r>
      <w:r w:rsidRPr="009A58D6">
        <w:rPr>
          <w:rFonts w:cs="Arial"/>
          <w:i/>
          <w:color w:val="000000"/>
          <w:sz w:val="18"/>
          <w:szCs w:val="20"/>
          <w:lang w:val="fr-CA"/>
        </w:rPr>
        <w:t>5211-9),</w:t>
      </w:r>
    </w:p>
    <w:p w14:paraId="2C17619D" w14:textId="77777777" w:rsidR="00272ACE" w:rsidRPr="00272ACE" w:rsidRDefault="00272ACE" w:rsidP="00272ACE">
      <w:pPr>
        <w:pStyle w:val="Titre7"/>
      </w:pPr>
      <w:r w:rsidRPr="00272ACE">
        <w:t>Vu le code général de la fonction publique et notamment les articles L712-1 et L712-12</w:t>
      </w:r>
    </w:p>
    <w:p w14:paraId="725B4DB9" w14:textId="5AC24FF4" w:rsidR="00BA1EB7" w:rsidRPr="00272ACE" w:rsidRDefault="00BA1EB7" w:rsidP="00BA1EB7">
      <w:pPr>
        <w:pStyle w:val="Titre7"/>
        <w:rPr>
          <w:rFonts w:cstheme="minorBidi"/>
        </w:rPr>
      </w:pPr>
      <w:r w:rsidRPr="00272ACE">
        <w:rPr>
          <w:rFonts w:cstheme="minorBidi"/>
        </w:rPr>
        <w:t xml:space="preserve">Vu la loi n°91-73 </w:t>
      </w:r>
      <w:r w:rsidR="007631D4" w:rsidRPr="00272ACE">
        <w:rPr>
          <w:rFonts w:cstheme="minorBidi"/>
        </w:rPr>
        <w:t xml:space="preserve">portant dispositions relatives à la santé publique et aux assurances sociales </w:t>
      </w:r>
      <w:r w:rsidRPr="00272ACE">
        <w:rPr>
          <w:rFonts w:cstheme="minorBidi"/>
        </w:rPr>
        <w:t>et notamment son article 27</w:t>
      </w:r>
      <w:r w:rsidR="007631D4" w:rsidRPr="00272ACE">
        <w:rPr>
          <w:rFonts w:cstheme="minorBidi"/>
        </w:rPr>
        <w:t>,</w:t>
      </w:r>
    </w:p>
    <w:p w14:paraId="0F651402" w14:textId="4FF24E4B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>Vu le décret n° 93-863 du 18 juin 1993 relatif aux conditions de mise en œuvre de la nouvelle bonificati</w:t>
      </w:r>
      <w:r>
        <w:rPr>
          <w:rFonts w:cs="Arial"/>
          <w:i/>
          <w:color w:val="000000"/>
          <w:sz w:val="18"/>
          <w:szCs w:val="20"/>
          <w:lang w:val="fr-CA"/>
        </w:rPr>
        <w:t>on indiciaire dans la Fonction publique t</w:t>
      </w:r>
      <w:r w:rsidRPr="009A58D6">
        <w:rPr>
          <w:rFonts w:cs="Arial"/>
          <w:i/>
          <w:color w:val="000000"/>
          <w:sz w:val="18"/>
          <w:szCs w:val="20"/>
          <w:lang w:val="fr-CA"/>
        </w:rPr>
        <w:t>erritoriale,</w:t>
      </w:r>
    </w:p>
    <w:p w14:paraId="33BD4E3E" w14:textId="77777777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 xml:space="preserve">Vu le décret n° 91-298 du 20 mars 1991 modifié portant dispositions statutaires applicables aux fonctionnaires territoriaux nommés dans des emplois permanents à temps non complet </w:t>
      </w:r>
      <w:r w:rsidRPr="009A58D6">
        <w:rPr>
          <w:rFonts w:cs="Arial"/>
          <w:i/>
          <w:color w:val="86C0C9" w:themeColor="accent3"/>
          <w:sz w:val="18"/>
          <w:szCs w:val="20"/>
          <w:lang w:val="fr-CA"/>
        </w:rPr>
        <w:t>(</w:t>
      </w:r>
      <w:r w:rsidRPr="009A58D6">
        <w:rPr>
          <w:rFonts w:cs="Arial"/>
          <w:i/>
          <w:iCs/>
          <w:color w:val="86C0C9" w:themeColor="accent3"/>
          <w:sz w:val="18"/>
          <w:szCs w:val="20"/>
          <w:lang w:val="fr-CA"/>
        </w:rPr>
        <w:t>pour les agents à temps non complet</w:t>
      </w:r>
      <w:r w:rsidRPr="009A58D6">
        <w:rPr>
          <w:rFonts w:cs="Arial"/>
          <w:i/>
          <w:color w:val="86C0C9" w:themeColor="accent3"/>
          <w:sz w:val="18"/>
          <w:szCs w:val="20"/>
          <w:lang w:val="fr-CA"/>
        </w:rPr>
        <w:t>),</w:t>
      </w:r>
    </w:p>
    <w:p w14:paraId="006F7F3D" w14:textId="77777777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>Vu les décrets n° 2001-1274 du 27 décembre 2001 et n° 2001-1367 du 28 décembre 2001 portant attribution d’une nouvelle bonification indiciaire aux fonctionnaires occupant certains emplois administratifs de direction de collectivités territoriales ou d’établissements publics locaux assimilés,</w:t>
      </w:r>
    </w:p>
    <w:p w14:paraId="5070EB0D" w14:textId="77777777" w:rsidR="009A58D6" w:rsidRPr="009A58D6" w:rsidRDefault="009A58D6" w:rsidP="009A58D6">
      <w:pPr>
        <w:rPr>
          <w:rFonts w:cs="Arial"/>
          <w:i/>
          <w:color w:val="86C0C9" w:themeColor="accent3"/>
          <w:sz w:val="18"/>
          <w:szCs w:val="20"/>
          <w:u w:val="single"/>
          <w:lang w:val="fr-CA"/>
        </w:rPr>
      </w:pPr>
      <w:r w:rsidRPr="009A58D6">
        <w:rPr>
          <w:rFonts w:cs="Arial"/>
          <w:i/>
          <w:color w:val="86C0C9" w:themeColor="accent3"/>
          <w:sz w:val="18"/>
          <w:szCs w:val="20"/>
          <w:u w:val="single"/>
          <w:lang w:val="fr-CA"/>
        </w:rPr>
        <w:t>Ou</w:t>
      </w:r>
    </w:p>
    <w:p w14:paraId="16F62BCA" w14:textId="2EF57B56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 xml:space="preserve">Vu le décret n° 2006-779 du 3 juillet 2006 portant attribution de la nouvelle bonification indiciaire à certains personnels de la Fonction </w:t>
      </w:r>
      <w:r>
        <w:rPr>
          <w:rFonts w:cs="Arial"/>
          <w:i/>
          <w:color w:val="000000"/>
          <w:sz w:val="18"/>
          <w:szCs w:val="20"/>
          <w:lang w:val="fr-CA"/>
        </w:rPr>
        <w:t>publique t</w:t>
      </w:r>
      <w:r w:rsidRPr="009A58D6">
        <w:rPr>
          <w:rFonts w:cs="Arial"/>
          <w:i/>
          <w:color w:val="000000"/>
          <w:sz w:val="18"/>
          <w:szCs w:val="20"/>
          <w:lang w:val="fr-CA"/>
        </w:rPr>
        <w:t>erritoriale,</w:t>
      </w:r>
    </w:p>
    <w:p w14:paraId="7CFAB00F" w14:textId="77777777" w:rsidR="009A58D6" w:rsidRPr="009A58D6" w:rsidRDefault="009A58D6" w:rsidP="009A58D6">
      <w:pPr>
        <w:rPr>
          <w:rFonts w:cs="Arial"/>
          <w:i/>
          <w:color w:val="86C0C9" w:themeColor="accent3"/>
          <w:sz w:val="18"/>
          <w:szCs w:val="20"/>
          <w:u w:val="single"/>
          <w:lang w:val="fr-CA"/>
        </w:rPr>
      </w:pPr>
      <w:r w:rsidRPr="009A58D6">
        <w:rPr>
          <w:rFonts w:cs="Arial"/>
          <w:i/>
          <w:color w:val="86C0C9" w:themeColor="accent3"/>
          <w:sz w:val="18"/>
          <w:szCs w:val="20"/>
          <w:u w:val="single"/>
          <w:lang w:val="fr-CA"/>
        </w:rPr>
        <w:t>Ou</w:t>
      </w:r>
    </w:p>
    <w:p w14:paraId="38411AD2" w14:textId="2958DB68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>Vu le décret n° 2006-780 du 3 juillet 2006 modifié portant attribution de la nouvelle bonification indiciai</w:t>
      </w:r>
      <w:r>
        <w:rPr>
          <w:rFonts w:cs="Arial"/>
          <w:i/>
          <w:color w:val="000000"/>
          <w:sz w:val="18"/>
          <w:szCs w:val="20"/>
          <w:lang w:val="fr-CA"/>
        </w:rPr>
        <w:t>re à certains personnels de la fonction publique t</w:t>
      </w:r>
      <w:r w:rsidRPr="009A58D6">
        <w:rPr>
          <w:rFonts w:cs="Arial"/>
          <w:i/>
          <w:color w:val="000000"/>
          <w:sz w:val="18"/>
          <w:szCs w:val="20"/>
          <w:lang w:val="fr-CA"/>
        </w:rPr>
        <w:t>erritoriale exerçant dans des quartiers prioritaires de la politique de la ville,</w:t>
      </w:r>
    </w:p>
    <w:p w14:paraId="34AECF5E" w14:textId="77777777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 xml:space="preserve">Vu l’arrêté n°________ en date du ______________ </w:t>
      </w:r>
      <w:r w:rsidRPr="009A58D6">
        <w:rPr>
          <w:rFonts w:cs="Arial"/>
          <w:i/>
          <w:color w:val="86C0C9" w:themeColor="accent3"/>
          <w:sz w:val="18"/>
          <w:szCs w:val="20"/>
          <w:lang w:val="fr-CA"/>
        </w:rPr>
        <w:t>(</w:t>
      </w:r>
      <w:r w:rsidRPr="009A58D6">
        <w:rPr>
          <w:rFonts w:cs="Arial"/>
          <w:i/>
          <w:iCs/>
          <w:color w:val="86C0C9" w:themeColor="accent3"/>
          <w:sz w:val="18"/>
          <w:szCs w:val="20"/>
          <w:lang w:val="fr-CA"/>
        </w:rPr>
        <w:t>viser le dernier arrêté pris dans la carrière de l’agent considéré</w:t>
      </w:r>
      <w:r w:rsidRPr="009A58D6">
        <w:rPr>
          <w:rFonts w:cs="Arial"/>
          <w:i/>
          <w:color w:val="86C0C9" w:themeColor="accent3"/>
          <w:sz w:val="18"/>
          <w:szCs w:val="20"/>
          <w:lang w:val="fr-CA"/>
        </w:rPr>
        <w:t>),</w:t>
      </w:r>
    </w:p>
    <w:p w14:paraId="31562443" w14:textId="79963E51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 xml:space="preserve">Considérant que </w:t>
      </w:r>
      <w:r w:rsidRPr="009A58D6">
        <w:rPr>
          <w:rFonts w:cs="Arial"/>
          <w:i/>
          <w:color w:val="86C0C9" w:themeColor="accent3"/>
          <w:sz w:val="18"/>
          <w:szCs w:val="20"/>
          <w:lang w:val="fr-CA"/>
        </w:rPr>
        <w:t>M./Mme</w:t>
      </w:r>
      <w:r w:rsidRPr="009A58D6">
        <w:rPr>
          <w:rFonts w:cs="Arial"/>
          <w:i/>
          <w:color w:val="000000"/>
          <w:sz w:val="18"/>
          <w:szCs w:val="20"/>
          <w:lang w:val="fr-CA"/>
        </w:rPr>
        <w:t>__________________, exerce les fonctions suivantes : ____________________,</w:t>
      </w:r>
    </w:p>
    <w:p w14:paraId="2E102210" w14:textId="77777777" w:rsidR="002D7670" w:rsidRDefault="002D7670" w:rsidP="00565D14"/>
    <w:p w14:paraId="50B41BEE" w14:textId="77777777" w:rsidR="00DA4149" w:rsidRPr="002D7670" w:rsidRDefault="00DA4149" w:rsidP="00565D14"/>
    <w:p w14:paraId="3BF794C8" w14:textId="3930ED00" w:rsidR="002D7670" w:rsidRPr="002D7670" w:rsidRDefault="006400C0" w:rsidP="00565D14">
      <w:pPr>
        <w:rPr>
          <w:b/>
          <w:bCs/>
        </w:rPr>
      </w:pPr>
      <w:r>
        <w:rPr>
          <w:b/>
          <w:bCs/>
          <w:u w:val="single"/>
        </w:rPr>
        <w:t>arrête</w:t>
      </w:r>
      <w:r w:rsidR="002D7670" w:rsidRPr="002D7670">
        <w:rPr>
          <w:b/>
          <w:bCs/>
        </w:rPr>
        <w:t xml:space="preserve"> :</w:t>
      </w:r>
    </w:p>
    <w:p w14:paraId="241395BF" w14:textId="77777777" w:rsidR="002D7670" w:rsidRDefault="002D7670" w:rsidP="00565D14"/>
    <w:p w14:paraId="5A128F6C" w14:textId="77777777" w:rsidR="00DD7762" w:rsidRPr="00DD7762" w:rsidRDefault="00DD7762" w:rsidP="00DD7762">
      <w:pPr>
        <w:jc w:val="left"/>
        <w:rPr>
          <w:rFonts w:eastAsia="Times New Roman" w:cs="Arial"/>
          <w:szCs w:val="20"/>
          <w:lang w:val="fr-CA"/>
        </w:rPr>
      </w:pPr>
    </w:p>
    <w:p w14:paraId="1515042B" w14:textId="77777777" w:rsidR="00DD7762" w:rsidRPr="00DD7762" w:rsidRDefault="00DD7762" w:rsidP="00DD7762">
      <w:pPr>
        <w:rPr>
          <w:rFonts w:eastAsia="Times New Roman" w:cs="Arial"/>
          <w:b/>
          <w:bCs/>
          <w:szCs w:val="20"/>
          <w:lang w:val="fr-CA"/>
        </w:rPr>
      </w:pPr>
      <w:r w:rsidRPr="00DD7762">
        <w:rPr>
          <w:rFonts w:eastAsia="Times New Roman" w:cs="Arial"/>
          <w:b/>
          <w:szCs w:val="20"/>
          <w:u w:val="single"/>
          <w:lang w:val="fr-CA"/>
        </w:rPr>
        <w:t>Article 1</w:t>
      </w:r>
      <w:r w:rsidRPr="00DD7762">
        <w:rPr>
          <w:rFonts w:eastAsia="Times New Roman" w:cs="Arial"/>
          <w:b/>
          <w:szCs w:val="20"/>
          <w:lang w:val="fr-CA"/>
        </w:rPr>
        <w:t> </w:t>
      </w:r>
      <w:r w:rsidRPr="00DD7762">
        <w:rPr>
          <w:rFonts w:eastAsia="Times New Roman" w:cs="Arial"/>
          <w:szCs w:val="20"/>
          <w:lang w:val="fr-CA"/>
        </w:rPr>
        <w:t xml:space="preserve">: </w:t>
      </w:r>
      <w:r w:rsidRPr="00DD7762">
        <w:rPr>
          <w:rFonts w:eastAsia="Times New Roman" w:cs="Arial"/>
          <w:b/>
          <w:bCs/>
          <w:szCs w:val="20"/>
          <w:lang w:val="fr-CA"/>
        </w:rPr>
        <w:t>Cessation de versement de la NBI</w:t>
      </w:r>
    </w:p>
    <w:p w14:paraId="624DA89B" w14:textId="5656111E" w:rsidR="00DD7762" w:rsidRPr="00DD7762" w:rsidRDefault="00DD7762" w:rsidP="00DD7762">
      <w:pPr>
        <w:rPr>
          <w:rFonts w:eastAsia="Times New Roman" w:cs="Arial"/>
          <w:szCs w:val="20"/>
          <w:lang w:val="fr-CA"/>
        </w:rPr>
      </w:pPr>
      <w:r w:rsidRPr="00DD7762">
        <w:rPr>
          <w:rFonts w:eastAsia="Times New Roman" w:cs="Arial"/>
          <w:bCs/>
          <w:szCs w:val="20"/>
          <w:lang w:val="fr-CA"/>
        </w:rPr>
        <w:t xml:space="preserve">A compter du </w:t>
      </w:r>
      <w:r w:rsidRPr="00DD7762">
        <w:rPr>
          <w:rFonts w:eastAsia="Times New Roman" w:cs="Arial"/>
          <w:szCs w:val="20"/>
          <w:lang w:val="fr-CA"/>
        </w:rPr>
        <w:t>______________</w:t>
      </w:r>
      <w:r w:rsidRPr="00DD7762">
        <w:rPr>
          <w:rFonts w:eastAsia="Times New Roman" w:cs="Arial"/>
          <w:bCs/>
          <w:szCs w:val="20"/>
          <w:lang w:val="fr-CA"/>
        </w:rPr>
        <w:t>,</w:t>
      </w:r>
      <w:r w:rsidRPr="00DD7762">
        <w:rPr>
          <w:rFonts w:eastAsia="Times New Roman" w:cs="Arial"/>
          <w:szCs w:val="20"/>
          <w:lang w:val="fr-CA"/>
        </w:rPr>
        <w:t xml:space="preserve"> </w:t>
      </w:r>
      <w:r w:rsidRPr="00DD7762">
        <w:rPr>
          <w:rFonts w:eastAsia="Times New Roman" w:cs="Arial"/>
          <w:i/>
          <w:color w:val="86C0C9" w:themeColor="accent3"/>
          <w:szCs w:val="20"/>
          <w:lang w:val="fr-CA"/>
        </w:rPr>
        <w:t>M./Mme</w:t>
      </w:r>
      <w:r w:rsidRPr="00DD7762">
        <w:rPr>
          <w:rFonts w:eastAsia="Times New Roman" w:cs="Arial"/>
          <w:color w:val="86C0C9" w:themeColor="accent3"/>
          <w:szCs w:val="20"/>
          <w:lang w:val="fr-CA"/>
        </w:rPr>
        <w:t xml:space="preserve"> </w:t>
      </w:r>
      <w:r w:rsidRPr="00DD7762">
        <w:rPr>
          <w:rFonts w:eastAsia="Times New Roman" w:cs="Arial"/>
          <w:szCs w:val="20"/>
          <w:lang w:val="fr-CA"/>
        </w:rPr>
        <w:t>__________________, _____________</w:t>
      </w:r>
      <w:r>
        <w:rPr>
          <w:rFonts w:eastAsia="Times New Roman" w:cs="Arial"/>
          <w:szCs w:val="20"/>
          <w:lang w:val="fr-CA"/>
        </w:rPr>
        <w:t xml:space="preserve"> </w:t>
      </w:r>
      <w:r w:rsidRPr="00DD7762">
        <w:rPr>
          <w:rFonts w:eastAsia="Times New Roman" w:cs="Arial"/>
          <w:color w:val="86C0C9" w:themeColor="accent3"/>
          <w:szCs w:val="20"/>
          <w:lang w:val="fr-CA"/>
        </w:rPr>
        <w:t>(</w:t>
      </w:r>
      <w:r w:rsidRPr="00DD7762">
        <w:rPr>
          <w:rFonts w:eastAsia="Times New Roman" w:cs="Arial"/>
          <w:i/>
          <w:iCs/>
          <w:color w:val="86C0C9" w:themeColor="accent3"/>
          <w:szCs w:val="20"/>
          <w:lang w:val="fr-CA"/>
        </w:rPr>
        <w:t>grade</w:t>
      </w:r>
      <w:r w:rsidRPr="00DD7762">
        <w:rPr>
          <w:rFonts w:eastAsia="Times New Roman" w:cs="Arial"/>
          <w:color w:val="86C0C9" w:themeColor="accent3"/>
          <w:szCs w:val="20"/>
          <w:lang w:val="fr-CA"/>
        </w:rPr>
        <w:t xml:space="preserve">), </w:t>
      </w:r>
      <w:r w:rsidRPr="00DD7762">
        <w:rPr>
          <w:rFonts w:eastAsia="Times New Roman" w:cs="Arial"/>
          <w:szCs w:val="20"/>
          <w:lang w:val="fr-CA"/>
        </w:rPr>
        <w:t>ne bénéficie plus de la nouvelle bonification indiciaire au taux de ____ points majorés en application du décret précité ci-dessus, compte tenu du fait qu’il n’exerce plus les fonctions qui y ouvraient droit.</w:t>
      </w:r>
    </w:p>
    <w:p w14:paraId="584A2AFB" w14:textId="3BA31101" w:rsidR="00DD7762" w:rsidRDefault="00DD7762" w:rsidP="00DD7762">
      <w:pPr>
        <w:rPr>
          <w:rFonts w:eastAsia="Times New Roman" w:cs="Arial"/>
          <w:szCs w:val="20"/>
          <w:lang w:val="fr-CA"/>
        </w:rPr>
      </w:pPr>
    </w:p>
    <w:p w14:paraId="79D01D77" w14:textId="77777777" w:rsidR="00DD7762" w:rsidRPr="00DD7762" w:rsidRDefault="00DD7762" w:rsidP="00DD7762">
      <w:pPr>
        <w:rPr>
          <w:rFonts w:eastAsia="Times New Roman" w:cs="Arial"/>
          <w:szCs w:val="20"/>
          <w:lang w:val="fr-CA"/>
        </w:rPr>
      </w:pPr>
    </w:p>
    <w:p w14:paraId="305FD5DF" w14:textId="77777777" w:rsidR="00DD7762" w:rsidRPr="00DD7762" w:rsidRDefault="00DD7762" w:rsidP="00DD7762">
      <w:pPr>
        <w:rPr>
          <w:rFonts w:eastAsia="Times New Roman" w:cs="Arial"/>
          <w:b/>
          <w:bCs/>
          <w:szCs w:val="20"/>
          <w:lang w:val="fr-CA"/>
        </w:rPr>
      </w:pPr>
      <w:r w:rsidRPr="00DD7762">
        <w:rPr>
          <w:rFonts w:eastAsia="Times New Roman" w:cs="Arial"/>
          <w:b/>
          <w:bCs/>
          <w:szCs w:val="20"/>
          <w:u w:val="single"/>
          <w:lang w:val="fr-CA"/>
        </w:rPr>
        <w:t>Article 2</w:t>
      </w:r>
      <w:r w:rsidRPr="00DD7762">
        <w:rPr>
          <w:rFonts w:eastAsia="Times New Roman" w:cs="Arial"/>
          <w:b/>
          <w:bCs/>
          <w:szCs w:val="20"/>
          <w:lang w:val="fr-CA"/>
        </w:rPr>
        <w:t> : Voies et délais de recours</w:t>
      </w:r>
    </w:p>
    <w:p w14:paraId="679C9B0F" w14:textId="77777777" w:rsidR="00DD7762" w:rsidRPr="00DD7762" w:rsidRDefault="00DD7762" w:rsidP="00DD7762">
      <w:pPr>
        <w:rPr>
          <w:rFonts w:eastAsia="Times New Roman" w:cs="Arial"/>
          <w:szCs w:val="20"/>
          <w:lang w:val="fr-CA"/>
        </w:rPr>
      </w:pPr>
      <w:r w:rsidRPr="00DD7762">
        <w:rPr>
          <w:rFonts w:eastAsia="Times New Roman" w:cs="Arial"/>
          <w:szCs w:val="20"/>
          <w:lang w:val="fr-CA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NANTES.</w:t>
      </w:r>
    </w:p>
    <w:p w14:paraId="7DF5807D" w14:textId="400750B9" w:rsidR="00DD7762" w:rsidRDefault="00DD7762" w:rsidP="00DD7762">
      <w:pPr>
        <w:rPr>
          <w:rFonts w:eastAsia="Times New Roman" w:cs="Arial"/>
          <w:szCs w:val="20"/>
          <w:lang w:val="fr-CA"/>
        </w:rPr>
      </w:pPr>
    </w:p>
    <w:p w14:paraId="73B091A9" w14:textId="77777777" w:rsidR="00DD7762" w:rsidRPr="00DD7762" w:rsidRDefault="00DD7762" w:rsidP="00DD7762">
      <w:pPr>
        <w:rPr>
          <w:rFonts w:eastAsia="Times New Roman" w:cs="Arial"/>
          <w:szCs w:val="20"/>
          <w:lang w:val="fr-CA"/>
        </w:rPr>
      </w:pPr>
    </w:p>
    <w:p w14:paraId="4E4F26C8" w14:textId="77777777" w:rsidR="00DD7762" w:rsidRPr="00DD7762" w:rsidRDefault="00DD7762" w:rsidP="00DD7762">
      <w:pPr>
        <w:rPr>
          <w:rFonts w:eastAsia="Times New Roman" w:cs="Arial"/>
          <w:szCs w:val="20"/>
          <w:lang w:val="fr-CA"/>
        </w:rPr>
      </w:pPr>
      <w:r w:rsidRPr="00DD7762">
        <w:rPr>
          <w:rFonts w:eastAsia="Times New Roman" w:cs="Arial"/>
          <w:b/>
          <w:szCs w:val="20"/>
          <w:u w:val="single"/>
          <w:lang w:val="fr-CA"/>
        </w:rPr>
        <w:t>Article 3</w:t>
      </w:r>
      <w:r w:rsidRPr="00DD7762">
        <w:rPr>
          <w:rFonts w:eastAsia="Times New Roman" w:cs="Arial"/>
          <w:szCs w:val="20"/>
          <w:lang w:val="fr-CA"/>
        </w:rPr>
        <w:t xml:space="preserve"> : </w:t>
      </w:r>
      <w:r w:rsidRPr="00DD7762">
        <w:rPr>
          <w:rFonts w:eastAsia="Times New Roman" w:cs="Arial"/>
          <w:b/>
          <w:bCs/>
          <w:szCs w:val="20"/>
          <w:lang w:val="fr-CA"/>
        </w:rPr>
        <w:t>Exécution</w:t>
      </w:r>
    </w:p>
    <w:p w14:paraId="4D8FABBC" w14:textId="6DEF0DAE" w:rsidR="00DD7762" w:rsidRPr="00DD7762" w:rsidRDefault="00DD7762" w:rsidP="00DD7762">
      <w:pPr>
        <w:rPr>
          <w:rFonts w:eastAsia="Times New Roman" w:cs="Arial"/>
          <w:szCs w:val="20"/>
          <w:lang w:val="fr-CA"/>
        </w:rPr>
      </w:pPr>
      <w:r w:rsidRPr="00DD7762">
        <w:rPr>
          <w:rFonts w:eastAsia="Times New Roman" w:cs="Arial"/>
          <w:szCs w:val="20"/>
          <w:lang w:val="fr-CA"/>
        </w:rPr>
        <w:t xml:space="preserve">Ampliation du présent arrêté sera transmise à </w:t>
      </w:r>
      <w:r>
        <w:rPr>
          <w:rFonts w:eastAsia="Times New Roman" w:cs="Arial"/>
          <w:szCs w:val="20"/>
          <w:lang w:val="fr-CA"/>
        </w:rPr>
        <w:t>M. le Président du Centre de g</w:t>
      </w:r>
      <w:r w:rsidRPr="00DD7762">
        <w:rPr>
          <w:rFonts w:eastAsia="Times New Roman" w:cs="Arial"/>
          <w:szCs w:val="20"/>
          <w:lang w:val="fr-CA"/>
        </w:rPr>
        <w:t>estion</w:t>
      </w:r>
      <w:r>
        <w:rPr>
          <w:rFonts w:eastAsia="Times New Roman" w:cs="Arial"/>
          <w:szCs w:val="20"/>
          <w:lang w:val="fr-CA"/>
        </w:rPr>
        <w:t xml:space="preserve"> de la fonction p</w:t>
      </w:r>
      <w:r w:rsidRPr="00DD7762">
        <w:rPr>
          <w:rFonts w:eastAsia="Times New Roman" w:cs="Arial"/>
          <w:szCs w:val="20"/>
          <w:lang w:val="fr-CA"/>
        </w:rPr>
        <w:t xml:space="preserve">ublique </w:t>
      </w:r>
      <w:r>
        <w:rPr>
          <w:rFonts w:eastAsia="Times New Roman" w:cs="Arial"/>
          <w:szCs w:val="20"/>
          <w:lang w:val="fr-CA"/>
        </w:rPr>
        <w:t>t</w:t>
      </w:r>
      <w:r w:rsidRPr="00DD7762">
        <w:rPr>
          <w:rFonts w:eastAsia="Times New Roman" w:cs="Arial"/>
          <w:szCs w:val="20"/>
          <w:lang w:val="fr-CA"/>
        </w:rPr>
        <w:t>erritoriale de la Mayenne, M. le Comptable de la collectivité et à l’intéressé(e).</w:t>
      </w:r>
    </w:p>
    <w:p w14:paraId="1BBC266A" w14:textId="77777777" w:rsidR="00DD7762" w:rsidRPr="00DD7762" w:rsidRDefault="00DD7762" w:rsidP="00DD7762">
      <w:pPr>
        <w:rPr>
          <w:rFonts w:eastAsia="Times New Roman" w:cs="Arial"/>
          <w:szCs w:val="20"/>
          <w:lang w:val="fr-CA"/>
        </w:rPr>
      </w:pPr>
    </w:p>
    <w:p w14:paraId="359507AA" w14:textId="77777777" w:rsidR="00D820B1" w:rsidRPr="00D820B1" w:rsidRDefault="00D820B1" w:rsidP="00D820B1">
      <w:pPr>
        <w:rPr>
          <w:lang w:val="fr-CA"/>
        </w:rPr>
      </w:pPr>
    </w:p>
    <w:p w14:paraId="28A2EE6A" w14:textId="77777777" w:rsidR="002D7670" w:rsidRPr="002D7670" w:rsidRDefault="002D7670" w:rsidP="00565D14">
      <w:pPr>
        <w:rPr>
          <w:u w:val="single"/>
        </w:rPr>
      </w:pPr>
    </w:p>
    <w:p w14:paraId="5FDCC7B7" w14:textId="77777777" w:rsidR="00A4642B" w:rsidRPr="002610C4" w:rsidRDefault="00A4642B" w:rsidP="00A4642B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</w:p>
    <w:p w14:paraId="33E6B3DD" w14:textId="3DB88194" w:rsidR="00A4642B" w:rsidRPr="002610C4" w:rsidRDefault="00F1525B" w:rsidP="00A4642B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  <w:r w:rsidRPr="002610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529CB" wp14:editId="70A71ECA">
                <wp:simplePos x="0" y="0"/>
                <wp:positionH relativeFrom="column">
                  <wp:posOffset>233459</wp:posOffset>
                </wp:positionH>
                <wp:positionV relativeFrom="paragraph">
                  <wp:posOffset>44036</wp:posOffset>
                </wp:positionV>
                <wp:extent cx="2971800" cy="122428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75969" w14:textId="0417D043" w:rsidR="00FC1E18" w:rsidRPr="00E643CA" w:rsidRDefault="00D820B1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Notification à l’agent le</w:t>
                            </w:r>
                            <w:r w:rsidR="00FC1E18" w:rsidRPr="00E643CA">
                              <w:rPr>
                                <w:rFonts w:cs="Arial"/>
                                <w:szCs w:val="20"/>
                              </w:rPr>
                              <w:t xml:space="preserve">: </w:t>
                            </w:r>
                          </w:p>
                          <w:p w14:paraId="547DDB53" w14:textId="77777777" w:rsidR="00FC1E18" w:rsidRPr="00E643CA" w:rsidRDefault="00FC1E18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7B53E0A1" w14:textId="77777777" w:rsidR="00FC1E18" w:rsidRPr="00E643CA" w:rsidRDefault="00FC1E18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5BDD8CC1" w14:textId="4BA6B029" w:rsidR="00FC1E18" w:rsidRPr="00E643CA" w:rsidRDefault="00D820B1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Signature de l’agent</w:t>
                            </w:r>
                          </w:p>
                          <w:p w14:paraId="5D6DA326" w14:textId="77777777" w:rsidR="00FC1E18" w:rsidRDefault="00FC1E18" w:rsidP="00A464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529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.4pt;margin-top:3.45pt;width:234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" stroked="f">
                <v:textbox>
                  <w:txbxContent>
                    <w:p w14:paraId="25875969" w14:textId="0417D043" w:rsidR="00FC1E18" w:rsidRPr="00E643CA" w:rsidRDefault="00D820B1" w:rsidP="00A4642B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Notification à l’agent le</w:t>
                      </w:r>
                      <w:r w:rsidR="00FC1E18" w:rsidRPr="00E643CA">
                        <w:rPr>
                          <w:rFonts w:cs="Arial"/>
                          <w:szCs w:val="20"/>
                        </w:rPr>
                        <w:t xml:space="preserve">: </w:t>
                      </w:r>
                    </w:p>
                    <w:p w14:paraId="547DDB53" w14:textId="77777777" w:rsidR="00FC1E18" w:rsidRPr="00E643CA" w:rsidRDefault="00FC1E18" w:rsidP="00A4642B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7B53E0A1" w14:textId="77777777" w:rsidR="00FC1E18" w:rsidRPr="00E643CA" w:rsidRDefault="00FC1E18" w:rsidP="00A4642B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5BDD8CC1" w14:textId="4BA6B029" w:rsidR="00FC1E18" w:rsidRPr="00E643CA" w:rsidRDefault="00D820B1" w:rsidP="00A4642B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Signature de l’agent</w:t>
                      </w:r>
                    </w:p>
                    <w:p w14:paraId="5D6DA326" w14:textId="77777777" w:rsidR="00FC1E18" w:rsidRDefault="00FC1E18" w:rsidP="00A4642B"/>
                  </w:txbxContent>
                </v:textbox>
              </v:shape>
            </w:pict>
          </mc:Fallback>
        </mc:AlternateContent>
      </w:r>
    </w:p>
    <w:p w14:paraId="348EECD8" w14:textId="47DC07C4" w:rsidR="004658AC" w:rsidRPr="002610C4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 xml:space="preserve">Fait à _______________________, </w:t>
      </w:r>
    </w:p>
    <w:p w14:paraId="6A20DFDA" w14:textId="03987601" w:rsidR="00A4642B" w:rsidRPr="002610C4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>le __________________</w:t>
      </w:r>
    </w:p>
    <w:p w14:paraId="1D42F205" w14:textId="0A5DF83F" w:rsidR="009D2780" w:rsidRDefault="009D2780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</w:p>
    <w:p w14:paraId="0A388FAE" w14:textId="4E1FFDE5" w:rsidR="00835CFA" w:rsidRPr="009D2780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>Le Maire</w:t>
      </w:r>
      <w:r w:rsidRPr="00F60343">
        <w:rPr>
          <w:color w:val="FF2D21" w:themeColor="accent5"/>
          <w:sz w:val="20"/>
          <w:szCs w:val="20"/>
        </w:rPr>
        <w:t>,</w:t>
      </w:r>
      <w:r w:rsidRPr="00C43EC7">
        <w:rPr>
          <w:color w:val="86C0C9" w:themeColor="accent3"/>
          <w:sz w:val="20"/>
          <w:szCs w:val="20"/>
        </w:rPr>
        <w:t xml:space="preserve"> </w:t>
      </w:r>
      <w:r w:rsidRPr="00C43EC7">
        <w:rPr>
          <w:i/>
          <w:color w:val="86C0C9" w:themeColor="accent3"/>
          <w:sz w:val="20"/>
          <w:szCs w:val="20"/>
        </w:rPr>
        <w:t>(Le Président),</w:t>
      </w:r>
    </w:p>
    <w:p w14:paraId="41AC9AE6" w14:textId="1D6819F5" w:rsidR="00835CFA" w:rsidRPr="002610C4" w:rsidRDefault="00835CFA">
      <w:pPr>
        <w:rPr>
          <w:rFonts w:cs="Arial"/>
          <w:i/>
          <w:color w:val="4DA0AD" w:themeColor="accent3" w:themeShade="BF"/>
          <w:szCs w:val="20"/>
        </w:rPr>
      </w:pPr>
    </w:p>
    <w:sectPr w:rsidR="00835CFA" w:rsidRPr="002610C4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09E"/>
    <w:multiLevelType w:val="hybridMultilevel"/>
    <w:tmpl w:val="5BCE695A"/>
    <w:lvl w:ilvl="0" w:tplc="98F0C7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435"/>
    <w:multiLevelType w:val="hybridMultilevel"/>
    <w:tmpl w:val="BE741D8C"/>
    <w:lvl w:ilvl="0" w:tplc="BDECA844">
      <w:start w:val="1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2C5A"/>
    <w:multiLevelType w:val="hybridMultilevel"/>
    <w:tmpl w:val="32DEBDE2"/>
    <w:lvl w:ilvl="0" w:tplc="33384284">
      <w:start w:val="1"/>
      <w:numFmt w:val="decimal"/>
      <w:lvlText w:val="%1-"/>
      <w:lvlJc w:val="left"/>
      <w:pPr>
        <w:ind w:left="277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2" w15:restartNumberingAfterBreak="0">
    <w:nsid w:val="255438DE"/>
    <w:multiLevelType w:val="hybridMultilevel"/>
    <w:tmpl w:val="B002A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51"/>
        <w:sz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6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8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5F03D99"/>
    <w:multiLevelType w:val="multilevel"/>
    <w:tmpl w:val="980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4088"/>
    <w:multiLevelType w:val="hybridMultilevel"/>
    <w:tmpl w:val="60401176"/>
    <w:lvl w:ilvl="0" w:tplc="188AB24A">
      <w:start w:val="2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3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4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imes New Roman" w:hAnsi="Trebuchet MS" w:cs="Times New Roman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6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7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8" w15:restartNumberingAfterBreak="0">
    <w:nsid w:val="5777453F"/>
    <w:multiLevelType w:val="hybridMultilevel"/>
    <w:tmpl w:val="A6220C3A"/>
    <w:lvl w:ilvl="0" w:tplc="66FC4DF2">
      <w:start w:val="20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9" w15:restartNumberingAfterBreak="0">
    <w:nsid w:val="648478D5"/>
    <w:multiLevelType w:val="multilevel"/>
    <w:tmpl w:val="CE008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9867CFA"/>
    <w:multiLevelType w:val="multilevel"/>
    <w:tmpl w:val="B6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2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3" w15:restartNumberingAfterBreak="0">
    <w:nsid w:val="6DCB50A5"/>
    <w:multiLevelType w:val="hybridMultilevel"/>
    <w:tmpl w:val="D852420C"/>
    <w:lvl w:ilvl="0" w:tplc="27AA271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6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imes New Roman" w:hAnsi="Trebuchet MS" w:cs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0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1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 w15:restartNumberingAfterBreak="0">
    <w:nsid w:val="7C1204D9"/>
    <w:multiLevelType w:val="multilevel"/>
    <w:tmpl w:val="760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41"/>
  </w:num>
  <w:num w:numId="7">
    <w:abstractNumId w:val="24"/>
  </w:num>
  <w:num w:numId="8">
    <w:abstractNumId w:val="37"/>
  </w:num>
  <w:num w:numId="9">
    <w:abstractNumId w:val="34"/>
  </w:num>
  <w:num w:numId="10">
    <w:abstractNumId w:val="18"/>
  </w:num>
  <w:num w:numId="11">
    <w:abstractNumId w:val="25"/>
  </w:num>
  <w:num w:numId="12">
    <w:abstractNumId w:val="42"/>
  </w:num>
  <w:num w:numId="13">
    <w:abstractNumId w:val="39"/>
  </w:num>
  <w:num w:numId="14">
    <w:abstractNumId w:val="38"/>
  </w:num>
  <w:num w:numId="15">
    <w:abstractNumId w:val="36"/>
  </w:num>
  <w:num w:numId="16">
    <w:abstractNumId w:val="10"/>
  </w:num>
  <w:num w:numId="17">
    <w:abstractNumId w:val="27"/>
  </w:num>
  <w:num w:numId="18">
    <w:abstractNumId w:val="2"/>
  </w:num>
  <w:num w:numId="19">
    <w:abstractNumId w:val="33"/>
  </w:num>
  <w:num w:numId="20">
    <w:abstractNumId w:val="20"/>
  </w:num>
  <w:num w:numId="21">
    <w:abstractNumId w:val="16"/>
  </w:num>
  <w:num w:numId="22">
    <w:abstractNumId w:val="32"/>
  </w:num>
  <w:num w:numId="23">
    <w:abstractNumId w:val="5"/>
  </w:num>
  <w:num w:numId="24">
    <w:abstractNumId w:val="21"/>
  </w:num>
  <w:num w:numId="25">
    <w:abstractNumId w:val="44"/>
  </w:num>
  <w:num w:numId="26">
    <w:abstractNumId w:val="7"/>
  </w:num>
  <w:num w:numId="27">
    <w:abstractNumId w:val="17"/>
  </w:num>
  <w:num w:numId="28">
    <w:abstractNumId w:val="31"/>
  </w:num>
  <w:num w:numId="29">
    <w:abstractNumId w:val="11"/>
  </w:num>
  <w:num w:numId="30">
    <w:abstractNumId w:val="35"/>
  </w:num>
  <w:num w:numId="31">
    <w:abstractNumId w:val="23"/>
  </w:num>
  <w:num w:numId="32">
    <w:abstractNumId w:val="40"/>
  </w:num>
  <w:num w:numId="33">
    <w:abstractNumId w:val="26"/>
  </w:num>
  <w:num w:numId="34">
    <w:abstractNumId w:val="15"/>
  </w:num>
  <w:num w:numId="35">
    <w:abstractNumId w:val="0"/>
  </w:num>
  <w:num w:numId="36">
    <w:abstractNumId w:val="4"/>
  </w:num>
  <w:num w:numId="37">
    <w:abstractNumId w:val="28"/>
  </w:num>
  <w:num w:numId="38">
    <w:abstractNumId w:val="22"/>
  </w:num>
  <w:num w:numId="39">
    <w:abstractNumId w:val="30"/>
  </w:num>
  <w:num w:numId="40">
    <w:abstractNumId w:val="19"/>
  </w:num>
  <w:num w:numId="41">
    <w:abstractNumId w:val="43"/>
  </w:num>
  <w:num w:numId="42">
    <w:abstractNumId w:val="6"/>
  </w:num>
  <w:num w:numId="43">
    <w:abstractNumId w:val="12"/>
  </w:num>
  <w:num w:numId="44">
    <w:abstractNumId w:val="2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94A02"/>
    <w:rsid w:val="000A7690"/>
    <w:rsid w:val="000D3A58"/>
    <w:rsid w:val="000D52CE"/>
    <w:rsid w:val="000D6198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3116"/>
    <w:rsid w:val="00207582"/>
    <w:rsid w:val="002158DD"/>
    <w:rsid w:val="002173B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2ACE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0895"/>
    <w:rsid w:val="00311832"/>
    <w:rsid w:val="00316C7A"/>
    <w:rsid w:val="00317B17"/>
    <w:rsid w:val="00330E03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335F"/>
    <w:rsid w:val="00625375"/>
    <w:rsid w:val="006400C0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1D4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57B4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A6309"/>
    <w:rsid w:val="008B4856"/>
    <w:rsid w:val="008B7F9A"/>
    <w:rsid w:val="008D04DD"/>
    <w:rsid w:val="008D207B"/>
    <w:rsid w:val="008E1878"/>
    <w:rsid w:val="008E4278"/>
    <w:rsid w:val="008F4BD4"/>
    <w:rsid w:val="009004AB"/>
    <w:rsid w:val="00917539"/>
    <w:rsid w:val="009329B8"/>
    <w:rsid w:val="0093650E"/>
    <w:rsid w:val="00937BFB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A4BB2"/>
    <w:rsid w:val="009A4C45"/>
    <w:rsid w:val="009A5506"/>
    <w:rsid w:val="009A58D6"/>
    <w:rsid w:val="009C408F"/>
    <w:rsid w:val="009D2780"/>
    <w:rsid w:val="009E7805"/>
    <w:rsid w:val="009F18A1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0885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950F3"/>
    <w:rsid w:val="00BA1EB7"/>
    <w:rsid w:val="00BA3388"/>
    <w:rsid w:val="00BC7625"/>
    <w:rsid w:val="00BD496F"/>
    <w:rsid w:val="00BD5533"/>
    <w:rsid w:val="00BF4CD2"/>
    <w:rsid w:val="00C014AB"/>
    <w:rsid w:val="00C01BE0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C4FE5"/>
    <w:rsid w:val="00CE2B0C"/>
    <w:rsid w:val="00CE4B64"/>
    <w:rsid w:val="00D201C4"/>
    <w:rsid w:val="00D5570A"/>
    <w:rsid w:val="00D63391"/>
    <w:rsid w:val="00D6654C"/>
    <w:rsid w:val="00D67514"/>
    <w:rsid w:val="00D77178"/>
    <w:rsid w:val="00D820B1"/>
    <w:rsid w:val="00D83752"/>
    <w:rsid w:val="00D9077E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D7762"/>
    <w:rsid w:val="00DE26AE"/>
    <w:rsid w:val="00DF135D"/>
    <w:rsid w:val="00DF5830"/>
    <w:rsid w:val="00E04456"/>
    <w:rsid w:val="00E045D1"/>
    <w:rsid w:val="00E1260F"/>
    <w:rsid w:val="00E15B0D"/>
    <w:rsid w:val="00E24FCF"/>
    <w:rsid w:val="00E50685"/>
    <w:rsid w:val="00E5759B"/>
    <w:rsid w:val="00E643CA"/>
    <w:rsid w:val="00E662BE"/>
    <w:rsid w:val="00E7665C"/>
    <w:rsid w:val="00E92ECB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1525B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1363FCC0-4F67-467C-B522-EC14855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92ECB"/>
    <w:pPr>
      <w:keepNext/>
      <w:outlineLvl w:val="6"/>
    </w:pPr>
    <w:rPr>
      <w:rFonts w:cs="Arial"/>
      <w:i/>
      <w:color w:val="78B832"/>
      <w:sz w:val="18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42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E92ECB"/>
    <w:rPr>
      <w:rFonts w:ascii="Arial" w:hAnsi="Arial" w:cs="Arial"/>
      <w:i/>
      <w:color w:val="78B832"/>
      <w:sz w:val="18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CFC5-AA36-4482-919D-1C685CCD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10</cp:revision>
  <cp:lastPrinted>2020-03-10T16:34:00Z</cp:lastPrinted>
  <dcterms:created xsi:type="dcterms:W3CDTF">2021-03-24T09:25:00Z</dcterms:created>
  <dcterms:modified xsi:type="dcterms:W3CDTF">2022-03-11T15:27:00Z</dcterms:modified>
</cp:coreProperties>
</file>