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F85C09">
        <w:rPr>
          <w:rFonts w:ascii="Arial" w:hAnsi="Arial" w:cs="Arial"/>
          <w:sz w:val="18"/>
          <w:szCs w:val="18"/>
        </w:rPr>
        <w:t>n°08-</w:t>
      </w:r>
      <w:r w:rsidR="00E3395F">
        <w:rPr>
          <w:rFonts w:ascii="Arial" w:hAnsi="Arial" w:cs="Arial"/>
          <w:sz w:val="18"/>
          <w:szCs w:val="18"/>
        </w:rPr>
        <w:t>F</w:t>
      </w:r>
      <w:r w:rsidR="00F85C09">
        <w:rPr>
          <w:rFonts w:ascii="Arial" w:hAnsi="Arial" w:cs="Arial"/>
          <w:sz w:val="18"/>
          <w:szCs w:val="18"/>
        </w:rPr>
        <w:t>-MOD</w:t>
      </w:r>
      <w:r w:rsidR="009D4209">
        <w:rPr>
          <w:rFonts w:ascii="Arial" w:hAnsi="Arial" w:cs="Arial"/>
          <w:sz w:val="18"/>
          <w:szCs w:val="18"/>
        </w:rPr>
        <w:t>4</w:t>
      </w:r>
      <w:r w:rsidRPr="008C33AC">
        <w:rPr>
          <w:rFonts w:ascii="Arial" w:hAnsi="Arial" w:cs="Arial"/>
          <w:sz w:val="18"/>
          <w:szCs w:val="18"/>
        </w:rPr>
        <w:t>- CDG 53 – (</w:t>
      </w:r>
      <w:r w:rsidR="00C33EFD">
        <w:rPr>
          <w:rFonts w:ascii="Arial" w:hAnsi="Arial" w:cs="Arial"/>
          <w:color w:val="92D050"/>
          <w:sz w:val="18"/>
          <w:szCs w:val="18"/>
        </w:rPr>
        <w:t>mars</w:t>
      </w:r>
      <w:r w:rsidR="00D502DB">
        <w:rPr>
          <w:rFonts w:ascii="Arial" w:hAnsi="Arial" w:cs="Arial"/>
          <w:color w:val="92D050"/>
          <w:sz w:val="18"/>
          <w:szCs w:val="18"/>
        </w:rPr>
        <w:t xml:space="preserve"> 2022</w:t>
      </w:r>
      <w:r w:rsidRPr="008C33AC">
        <w:rPr>
          <w:rFonts w:ascii="Arial" w:hAnsi="Arial" w:cs="Arial"/>
          <w:sz w:val="18"/>
          <w:szCs w:val="18"/>
        </w:rPr>
        <w:t>)</w:t>
      </w:r>
    </w:p>
    <w:p w:rsidR="00E36C30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6C1AA8" w:rsidRDefault="009D420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Avenant à la c</w:t>
      </w:r>
      <w:r w:rsidR="00F706F3">
        <w:rPr>
          <w:rFonts w:ascii="Arial" w:hAnsi="Arial" w:cs="Arial"/>
          <w:b/>
        </w:rPr>
        <w:t>onvention de mise en œuvre de la période préparatoire au reclassement</w:t>
      </w:r>
      <w:r>
        <w:rPr>
          <w:rFonts w:ascii="Arial" w:hAnsi="Arial" w:cs="Arial"/>
          <w:b/>
        </w:rPr>
        <w:t xml:space="preserve"> de M./Mme</w:t>
      </w:r>
    </w:p>
    <w:p w:rsidR="00E36C30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3C3057" w:rsidRDefault="003C3057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3057" w:rsidRPr="003C3057" w:rsidRDefault="003C3057" w:rsidP="003C3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3057">
        <w:rPr>
          <w:rFonts w:ascii="Arial" w:hAnsi="Arial" w:cs="Arial"/>
          <w:sz w:val="20"/>
          <w:szCs w:val="20"/>
        </w:rPr>
        <w:t>Entre les soussignés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C33EFD" w:rsidP="009D420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D5DF8C6" wp14:editId="491DB931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1149199" cy="1080000"/>
            <wp:effectExtent l="0" t="0" r="0" b="6350"/>
            <wp:wrapThrough wrapText="bothSides">
              <wp:wrapPolygon edited="0">
                <wp:start x="8239" y="0"/>
                <wp:lineTo x="5373" y="1144"/>
                <wp:lineTo x="1075" y="4574"/>
                <wp:lineTo x="0" y="7242"/>
                <wp:lineTo x="0" y="13722"/>
                <wp:lineTo x="2507" y="18296"/>
                <wp:lineTo x="7164" y="20965"/>
                <wp:lineTo x="8597" y="21346"/>
                <wp:lineTo x="13612" y="21346"/>
                <wp:lineTo x="18627" y="18296"/>
                <wp:lineTo x="21134" y="13722"/>
                <wp:lineTo x="21134" y="7242"/>
                <wp:lineTo x="20418" y="4955"/>
                <wp:lineTo x="16836" y="1525"/>
                <wp:lineTo x="13612" y="0"/>
                <wp:lineTo x="8239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209" w:rsidRPr="009D4209">
        <w:rPr>
          <w:rFonts w:ascii="Arial" w:hAnsi="Arial" w:cs="Arial"/>
          <w:sz w:val="20"/>
          <w:szCs w:val="20"/>
        </w:rPr>
        <w:t xml:space="preserve">La </w:t>
      </w:r>
      <w:r w:rsidR="009D4209" w:rsidRPr="009D4209">
        <w:rPr>
          <w:rFonts w:ascii="Arial" w:hAnsi="Arial" w:cs="Arial"/>
          <w:i/>
          <w:iCs/>
          <w:color w:val="4DA0AD" w:themeColor="accent3" w:themeShade="BF"/>
          <w:sz w:val="20"/>
          <w:szCs w:val="20"/>
        </w:rPr>
        <w:t>Commune / la Communauté de communes / la Communauté d’agglomération… (à préciser et à compléter)</w:t>
      </w:r>
      <w:r w:rsidR="009D4209" w:rsidRPr="009D4209">
        <w:rPr>
          <w:rFonts w:ascii="Arial" w:hAnsi="Arial" w:cs="Arial"/>
          <w:i/>
          <w:iCs/>
          <w:sz w:val="20"/>
          <w:szCs w:val="20"/>
        </w:rPr>
        <w:t>,</w:t>
      </w:r>
      <w:r w:rsidR="009D4209" w:rsidRPr="009D4209">
        <w:rPr>
          <w:rFonts w:ascii="Arial" w:hAnsi="Arial" w:cs="Arial"/>
          <w:sz w:val="20"/>
          <w:szCs w:val="20"/>
        </w:rPr>
        <w:t xml:space="preserve"> représentée par son </w:t>
      </w:r>
      <w:r w:rsidR="009D4209" w:rsidRPr="009D4209">
        <w:rPr>
          <w:rFonts w:ascii="Arial" w:hAnsi="Arial" w:cs="Arial"/>
          <w:i/>
          <w:iCs/>
          <w:sz w:val="20"/>
          <w:szCs w:val="20"/>
        </w:rPr>
        <w:t>Maire / Président</w:t>
      </w:r>
      <w:r w:rsidR="009D4209" w:rsidRPr="009D4209">
        <w:rPr>
          <w:rFonts w:ascii="Arial" w:hAnsi="Arial" w:cs="Arial"/>
          <w:sz w:val="20"/>
          <w:szCs w:val="20"/>
        </w:rPr>
        <w:t>, dûment habilité par la délibération n° ___________ en date du____________ à signer la présente convention ci-après dénommée « l’employeur d’origine »</w:t>
      </w:r>
    </w:p>
    <w:p w:rsidR="009D4209" w:rsidRPr="009D4209" w:rsidRDefault="009D4209" w:rsidP="009D4209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i/>
          <w:iCs/>
          <w:color w:val="4DA0AD" w:themeColor="accent3" w:themeShade="BF"/>
          <w:sz w:val="20"/>
          <w:szCs w:val="20"/>
        </w:rPr>
        <w:t>Monsieur/Madame</w:t>
      </w:r>
      <w:r w:rsidRPr="009D4209">
        <w:rPr>
          <w:rFonts w:ascii="Arial" w:hAnsi="Arial" w:cs="Arial"/>
          <w:i/>
          <w:iCs/>
          <w:sz w:val="20"/>
          <w:szCs w:val="20"/>
        </w:rPr>
        <w:t>__________,</w:t>
      </w:r>
      <w:r w:rsidRPr="009D4209">
        <w:rPr>
          <w:rFonts w:ascii="Arial" w:hAnsi="Arial" w:cs="Arial"/>
          <w:sz w:val="20"/>
          <w:szCs w:val="20"/>
        </w:rPr>
        <w:t xml:space="preserve"> titulaire du grade de ________________________ domicilié à l’adresse suivante______________, ci-après dénommé(e) « le fonctionnaire »</w:t>
      </w:r>
    </w:p>
    <w:p w:rsidR="009D4209" w:rsidRPr="009D4209" w:rsidRDefault="009D4209" w:rsidP="009D4209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 xml:space="preserve">Le cas échéant, </w:t>
      </w:r>
      <w:r w:rsidRPr="009D4209">
        <w:rPr>
          <w:rFonts w:ascii="Arial" w:hAnsi="Arial" w:cs="Arial"/>
          <w:i/>
          <w:iCs/>
          <w:sz w:val="20"/>
          <w:szCs w:val="20"/>
        </w:rPr>
        <w:t xml:space="preserve">la </w:t>
      </w:r>
      <w:r w:rsidRPr="009D4209">
        <w:rPr>
          <w:rFonts w:ascii="Arial" w:hAnsi="Arial" w:cs="Arial"/>
          <w:i/>
          <w:iCs/>
          <w:color w:val="4DA0AD" w:themeColor="accent3" w:themeShade="BF"/>
          <w:sz w:val="20"/>
          <w:szCs w:val="20"/>
        </w:rPr>
        <w:t>Commune / la Communauté de communes / la Communauté d’agglomération</w:t>
      </w:r>
      <w:r w:rsidRPr="009D4209">
        <w:rPr>
          <w:rFonts w:ascii="Arial" w:hAnsi="Arial" w:cs="Arial"/>
          <w:i/>
          <w:iCs/>
          <w:sz w:val="20"/>
          <w:szCs w:val="20"/>
        </w:rPr>
        <w:t>…</w:t>
      </w:r>
      <w:r w:rsidRPr="009D4209">
        <w:rPr>
          <w:rFonts w:ascii="Arial" w:hAnsi="Arial" w:cs="Arial"/>
          <w:sz w:val="20"/>
          <w:szCs w:val="20"/>
        </w:rPr>
        <w:t xml:space="preserve"> représentée par son </w:t>
      </w:r>
      <w:r w:rsidRPr="009D4209">
        <w:rPr>
          <w:rFonts w:ascii="Arial" w:hAnsi="Arial" w:cs="Arial"/>
          <w:i/>
          <w:iCs/>
          <w:color w:val="4DA0AD" w:themeColor="accent3" w:themeShade="BF"/>
          <w:sz w:val="20"/>
          <w:szCs w:val="20"/>
        </w:rPr>
        <w:t>Maire / Président</w:t>
      </w:r>
      <w:r w:rsidRPr="009D4209">
        <w:rPr>
          <w:rFonts w:ascii="Arial" w:hAnsi="Arial" w:cs="Arial"/>
          <w:i/>
          <w:iCs/>
          <w:sz w:val="20"/>
          <w:szCs w:val="20"/>
        </w:rPr>
        <w:t>,</w:t>
      </w:r>
      <w:r w:rsidRPr="009D4209">
        <w:rPr>
          <w:rFonts w:ascii="Arial" w:hAnsi="Arial" w:cs="Arial"/>
          <w:sz w:val="20"/>
          <w:szCs w:val="20"/>
        </w:rPr>
        <w:t xml:space="preserve"> dûment habilité par la délibération n° ___________ en date du____________ à signer la présente convention ci-après dénommé « l’employeur d’accueil »</w:t>
      </w:r>
    </w:p>
    <w:p w:rsidR="009D4209" w:rsidRPr="009D4209" w:rsidRDefault="009D4209" w:rsidP="009D4209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 xml:space="preserve">Et </w:t>
      </w:r>
    </w:p>
    <w:p w:rsidR="009D4209" w:rsidRPr="009D4209" w:rsidRDefault="009D4209" w:rsidP="009D4209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>Le CDG 53 représenté par son Président, dûment habilité par la délibération n° __________ en date du ___________ à signer la présente convention, ci-après dénommé « le CDG 53 »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b/>
          <w:sz w:val="20"/>
          <w:szCs w:val="20"/>
        </w:rPr>
        <w:t>Est conclu le présent avenant à la convention,</w:t>
      </w:r>
      <w:r w:rsidRPr="009D4209">
        <w:rPr>
          <w:rFonts w:ascii="Arial" w:hAnsi="Arial" w:cs="Arial"/>
          <w:sz w:val="20"/>
          <w:szCs w:val="20"/>
        </w:rPr>
        <w:t xml:space="preserve"> en application des dispositions de</w:t>
      </w:r>
      <w:r w:rsidR="00D502DB">
        <w:rPr>
          <w:rFonts w:ascii="Arial" w:hAnsi="Arial" w:cs="Arial"/>
          <w:sz w:val="20"/>
          <w:szCs w:val="20"/>
        </w:rPr>
        <w:t xml:space="preserve">s </w:t>
      </w:r>
      <w:r w:rsidR="00C33EFD">
        <w:rPr>
          <w:rFonts w:ascii="Arial" w:hAnsi="Arial" w:cs="Arial"/>
          <w:color w:val="74B230"/>
          <w:sz w:val="20"/>
          <w:szCs w:val="20"/>
        </w:rPr>
        <w:t>articles L</w:t>
      </w:r>
      <w:r w:rsidR="00D502DB" w:rsidRPr="00C33EFD">
        <w:rPr>
          <w:rFonts w:ascii="Arial" w:hAnsi="Arial" w:cs="Arial"/>
          <w:color w:val="74B230"/>
          <w:sz w:val="20"/>
          <w:szCs w:val="20"/>
        </w:rPr>
        <w:t>826-</w:t>
      </w:r>
      <w:r w:rsidR="00C33EFD">
        <w:rPr>
          <w:rFonts w:ascii="Arial" w:hAnsi="Arial" w:cs="Arial"/>
          <w:color w:val="74B230"/>
          <w:sz w:val="20"/>
          <w:szCs w:val="20"/>
        </w:rPr>
        <w:t>2 et L</w:t>
      </w:r>
      <w:bookmarkStart w:id="0" w:name="_GoBack"/>
      <w:bookmarkEnd w:id="0"/>
      <w:r w:rsidR="00D502DB" w:rsidRPr="00C33EFD">
        <w:rPr>
          <w:rFonts w:ascii="Arial" w:hAnsi="Arial" w:cs="Arial"/>
          <w:color w:val="74B230"/>
          <w:sz w:val="20"/>
          <w:szCs w:val="20"/>
        </w:rPr>
        <w:t>826-7 du code général de la fonction publique</w:t>
      </w:r>
      <w:r w:rsidRPr="00D502DB">
        <w:rPr>
          <w:rFonts w:ascii="Arial" w:hAnsi="Arial" w:cs="Arial"/>
          <w:color w:val="6BA42C"/>
          <w:sz w:val="20"/>
          <w:szCs w:val="20"/>
        </w:rPr>
        <w:t xml:space="preserve"> </w:t>
      </w:r>
      <w:r w:rsidRPr="009D4209">
        <w:rPr>
          <w:rFonts w:ascii="Arial" w:hAnsi="Arial" w:cs="Arial"/>
          <w:sz w:val="20"/>
          <w:szCs w:val="20"/>
        </w:rPr>
        <w:t>et des articles 2-2 et suivants du décret n°85-1054 du 30 septembre 1985 relatif au reclassement des fonctionnaires reconnus inaptes à l’exercice de leurs fonctions.</w:t>
      </w: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4209">
        <w:rPr>
          <w:rFonts w:ascii="Arial" w:hAnsi="Arial" w:cs="Arial"/>
          <w:b/>
          <w:bCs/>
          <w:sz w:val="20"/>
          <w:szCs w:val="20"/>
        </w:rPr>
        <w:t>Préambule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>Une convention de période de préparation au reclassement a été conclue le ____________.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D4209">
        <w:rPr>
          <w:rFonts w:ascii="Arial" w:hAnsi="Arial" w:cs="Arial"/>
          <w:bCs/>
          <w:sz w:val="20"/>
          <w:szCs w:val="20"/>
        </w:rPr>
        <w:t>Le service de médecine professionnelle et de prévention a été informé du projet de préparation au reclassement objet du présent avenant.</w:t>
      </w: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4209">
        <w:rPr>
          <w:rFonts w:ascii="Arial" w:hAnsi="Arial" w:cs="Arial"/>
          <w:b/>
          <w:bCs/>
          <w:sz w:val="20"/>
          <w:szCs w:val="20"/>
        </w:rPr>
        <w:br/>
        <w:t>Il est convenu ce qui suit</w:t>
      </w: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4209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D4209">
        <w:rPr>
          <w:rFonts w:ascii="Arial" w:hAnsi="Arial" w:cs="Arial"/>
          <w:b/>
          <w:bCs/>
          <w:sz w:val="20"/>
          <w:szCs w:val="20"/>
        </w:rPr>
        <w:t>: Objet de l’avenant</w:t>
      </w: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>Le présent avenant complète l’article 2 de la convention précitée et définit les modalités et les conditions de mise en œuvre de certaines actions dans le cadre de la période de préparation au reclassement, qui vise à accompagner l’agent dans sa transition professionnelle, en vue de son reclassement éventuel. Toutes les autres dispositions de la convention ci-dessus demeurent en vigueur.</w:t>
      </w:r>
    </w:p>
    <w:p w:rsid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4209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9D4209">
        <w:rPr>
          <w:rFonts w:ascii="Arial" w:hAnsi="Arial" w:cs="Arial"/>
          <w:b/>
          <w:bCs/>
          <w:sz w:val="20"/>
          <w:szCs w:val="20"/>
        </w:rPr>
        <w:t>: Définition des actions de PPR mises en œuvre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Lister la ou les action(s) envisagée(s)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Objectif de l’action de PPR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Lieu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Date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Durée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 xml:space="preserve">Horaires : 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Modalités d’exécution (ex transport)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9D4209">
        <w:rPr>
          <w:rFonts w:ascii="Arial" w:hAnsi="Arial" w:cs="Arial"/>
          <w:i/>
          <w:color w:val="4DA0AD" w:themeColor="accent3" w:themeShade="BF"/>
          <w:sz w:val="20"/>
          <w:szCs w:val="20"/>
        </w:rPr>
        <w:t>Modalités d’évaluation :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209">
        <w:rPr>
          <w:rFonts w:ascii="Arial" w:hAnsi="Arial" w:cs="Arial"/>
          <w:sz w:val="20"/>
          <w:szCs w:val="20"/>
        </w:rPr>
        <w:t>A____________, le _______________</w:t>
      </w:r>
    </w:p>
    <w:p w:rsidR="009D4209" w:rsidRPr="009D4209" w:rsidRDefault="009D4209" w:rsidP="009D420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lledutableau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947"/>
      </w:tblGrid>
      <w:tr w:rsidR="003C3057" w:rsidRPr="003C3057" w:rsidTr="009D4209">
        <w:tc>
          <w:tcPr>
            <w:tcW w:w="3989" w:type="dxa"/>
          </w:tcPr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057">
              <w:rPr>
                <w:rFonts w:ascii="Arial" w:hAnsi="Arial" w:cs="Arial"/>
                <w:sz w:val="20"/>
                <w:szCs w:val="20"/>
              </w:rPr>
              <w:t>L’employeur d’origine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</w:pPr>
            <w:r w:rsidRPr="003C3057"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  <w:t>(nom, prénom, qualité, signature)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</w:tcPr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057">
              <w:rPr>
                <w:rFonts w:ascii="Arial" w:hAnsi="Arial" w:cs="Arial"/>
                <w:sz w:val="20"/>
                <w:szCs w:val="20"/>
              </w:rPr>
              <w:t>Le cas échéant, l’employeur d’accueil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</w:pPr>
            <w:r w:rsidRPr="003C3057"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  <w:t>(nom, prénom, qualité, signature)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57" w:rsidRPr="003C3057" w:rsidTr="009D4209">
        <w:tc>
          <w:tcPr>
            <w:tcW w:w="3989" w:type="dxa"/>
          </w:tcPr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057">
              <w:rPr>
                <w:rFonts w:ascii="Arial" w:hAnsi="Arial" w:cs="Arial"/>
                <w:sz w:val="20"/>
                <w:szCs w:val="20"/>
              </w:rPr>
              <w:t>Le fonctionnaire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057"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  <w:t>(nom, prénom, qualité, signature)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</w:tcPr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057">
              <w:rPr>
                <w:rFonts w:ascii="Arial" w:hAnsi="Arial" w:cs="Arial"/>
                <w:sz w:val="20"/>
                <w:szCs w:val="20"/>
              </w:rPr>
              <w:t>Le CDG 53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</w:pPr>
            <w:r w:rsidRPr="003C3057">
              <w:rPr>
                <w:rFonts w:ascii="Arial" w:hAnsi="Arial" w:cs="Arial"/>
                <w:i/>
                <w:iCs/>
                <w:color w:val="4DA0AD" w:themeColor="accent3" w:themeShade="BF"/>
                <w:sz w:val="20"/>
                <w:szCs w:val="20"/>
              </w:rPr>
              <w:t>(nom, prénom, qualité, signature)</w:t>
            </w:r>
          </w:p>
          <w:p w:rsidR="003C3057" w:rsidRPr="003C3057" w:rsidRDefault="003C3057" w:rsidP="003C3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057" w:rsidRDefault="003C3057" w:rsidP="009D42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C3057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539"/>
    <w:multiLevelType w:val="hybridMultilevel"/>
    <w:tmpl w:val="2BD2A568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6EB718D"/>
    <w:multiLevelType w:val="hybridMultilevel"/>
    <w:tmpl w:val="DDD02796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E4A26F7"/>
    <w:multiLevelType w:val="hybridMultilevel"/>
    <w:tmpl w:val="058411BA"/>
    <w:lvl w:ilvl="0" w:tplc="040C000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" w15:restartNumberingAfterBreak="0">
    <w:nsid w:val="1F134499"/>
    <w:multiLevelType w:val="hybridMultilevel"/>
    <w:tmpl w:val="3334D3CC"/>
    <w:lvl w:ilvl="0" w:tplc="1AE4158E">
      <w:start w:val="1"/>
      <w:numFmt w:val="bullet"/>
      <w:lvlText w:val="-"/>
      <w:lvlJc w:val="left"/>
      <w:pPr>
        <w:ind w:left="2912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231C2BB0"/>
    <w:multiLevelType w:val="hybridMultilevel"/>
    <w:tmpl w:val="8B165B0C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2FE069F1"/>
    <w:multiLevelType w:val="hybridMultilevel"/>
    <w:tmpl w:val="1674B8EC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5F5E6566"/>
    <w:multiLevelType w:val="hybridMultilevel"/>
    <w:tmpl w:val="81FE8182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64944B7F"/>
    <w:multiLevelType w:val="hybridMultilevel"/>
    <w:tmpl w:val="0D640E0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630F29"/>
    <w:multiLevelType w:val="hybridMultilevel"/>
    <w:tmpl w:val="752CB6E2"/>
    <w:lvl w:ilvl="0" w:tplc="1AE4158E">
      <w:start w:val="1"/>
      <w:numFmt w:val="bullet"/>
      <w:lvlText w:val="-"/>
      <w:lvlJc w:val="left"/>
      <w:pPr>
        <w:ind w:left="3272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D4DDA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057"/>
    <w:rsid w:val="003C3A4E"/>
    <w:rsid w:val="003C65AE"/>
    <w:rsid w:val="003D64F6"/>
    <w:rsid w:val="004104F8"/>
    <w:rsid w:val="00413760"/>
    <w:rsid w:val="00421D4A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3656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0062"/>
    <w:rsid w:val="0096157F"/>
    <w:rsid w:val="00966913"/>
    <w:rsid w:val="0097071F"/>
    <w:rsid w:val="009716B3"/>
    <w:rsid w:val="00993DD2"/>
    <w:rsid w:val="009A4C45"/>
    <w:rsid w:val="009C408F"/>
    <w:rsid w:val="009C7C86"/>
    <w:rsid w:val="009D4209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B1319F"/>
    <w:rsid w:val="00B20BC4"/>
    <w:rsid w:val="00B40797"/>
    <w:rsid w:val="00B51867"/>
    <w:rsid w:val="00B539F3"/>
    <w:rsid w:val="00B676FD"/>
    <w:rsid w:val="00B70B05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33EFD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350F6"/>
    <w:rsid w:val="00D502D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395F"/>
    <w:rsid w:val="00E36735"/>
    <w:rsid w:val="00E36C30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18C0"/>
    <w:rsid w:val="00F652E7"/>
    <w:rsid w:val="00F66E8A"/>
    <w:rsid w:val="00F67E45"/>
    <w:rsid w:val="00F706F3"/>
    <w:rsid w:val="00F85C09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ED68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3C305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C30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2019-01-31T13:55:00Z</cp:lastPrinted>
  <dcterms:created xsi:type="dcterms:W3CDTF">2021-04-02T12:03:00Z</dcterms:created>
  <dcterms:modified xsi:type="dcterms:W3CDTF">2022-03-04T14:59:00Z</dcterms:modified>
</cp:coreProperties>
</file>