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A8" w:rsidRPr="008C33AC" w:rsidRDefault="006C1AA8" w:rsidP="008C33AC">
      <w:pPr>
        <w:spacing w:after="0" w:line="240" w:lineRule="auto"/>
        <w:jc w:val="center"/>
        <w:rPr>
          <w:rFonts w:ascii="Arial" w:hAnsi="Arial" w:cs="Arial"/>
          <w:sz w:val="18"/>
          <w:szCs w:val="18"/>
        </w:rPr>
      </w:pPr>
      <w:r w:rsidRPr="008C33AC">
        <w:rPr>
          <w:rFonts w:ascii="Arial" w:hAnsi="Arial" w:cs="Arial"/>
          <w:sz w:val="18"/>
          <w:szCs w:val="18"/>
        </w:rPr>
        <w:t xml:space="preserve">Modèle à adapter </w:t>
      </w:r>
      <w:r w:rsidR="00F85C09">
        <w:rPr>
          <w:rFonts w:ascii="Arial" w:hAnsi="Arial" w:cs="Arial"/>
          <w:sz w:val="18"/>
          <w:szCs w:val="18"/>
        </w:rPr>
        <w:t>n°08-</w:t>
      </w:r>
      <w:r w:rsidR="00BF64C6">
        <w:rPr>
          <w:rFonts w:ascii="Arial" w:hAnsi="Arial" w:cs="Arial"/>
          <w:sz w:val="18"/>
          <w:szCs w:val="18"/>
        </w:rPr>
        <w:t>F</w:t>
      </w:r>
      <w:r w:rsidR="00F85C09">
        <w:rPr>
          <w:rFonts w:ascii="Arial" w:hAnsi="Arial" w:cs="Arial"/>
          <w:sz w:val="18"/>
          <w:szCs w:val="18"/>
        </w:rPr>
        <w:t>-MOD1</w:t>
      </w:r>
      <w:r w:rsidRPr="008C33AC">
        <w:rPr>
          <w:rFonts w:ascii="Arial" w:hAnsi="Arial" w:cs="Arial"/>
          <w:sz w:val="18"/>
          <w:szCs w:val="18"/>
        </w:rPr>
        <w:t>- CDG 53 – (</w:t>
      </w:r>
      <w:r w:rsidR="009B6700" w:rsidRPr="009B6700">
        <w:rPr>
          <w:rFonts w:ascii="Arial" w:hAnsi="Arial" w:cs="Arial"/>
          <w:color w:val="74B230"/>
          <w:sz w:val="18"/>
          <w:szCs w:val="18"/>
        </w:rPr>
        <w:t>mars</w:t>
      </w:r>
      <w:r w:rsidR="00392101" w:rsidRPr="009B6700">
        <w:rPr>
          <w:rFonts w:ascii="Arial" w:hAnsi="Arial" w:cs="Arial"/>
          <w:color w:val="74B230"/>
          <w:sz w:val="18"/>
          <w:szCs w:val="18"/>
        </w:rPr>
        <w:t xml:space="preserve"> 2022</w:t>
      </w:r>
      <w:r w:rsidRPr="008C33AC">
        <w:rPr>
          <w:rFonts w:ascii="Arial" w:hAnsi="Arial" w:cs="Arial"/>
          <w:sz w:val="18"/>
          <w:szCs w:val="18"/>
        </w:rPr>
        <w:t>)</w:t>
      </w:r>
    </w:p>
    <w:p w:rsidR="00E36C30" w:rsidRDefault="00E36C30"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6C1AA8" w:rsidRDefault="00D350F6"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Courrier d’information du reclassement et de la période de préparation au reclassement (PPR)</w:t>
      </w:r>
    </w:p>
    <w:p w:rsidR="00E36C30" w:rsidRDefault="00E36C30" w:rsidP="006C1AA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CE65FB" w:rsidRDefault="00CE65FB" w:rsidP="006C1AA8">
      <w:pPr>
        <w:spacing w:after="0" w:line="240" w:lineRule="auto"/>
        <w:rPr>
          <w:rFonts w:ascii="Arial" w:hAnsi="Arial" w:cs="Arial"/>
          <w:sz w:val="20"/>
          <w:szCs w:val="20"/>
        </w:rPr>
      </w:pPr>
    </w:p>
    <w:p w:rsidR="00D350F6" w:rsidRPr="00D350F6" w:rsidRDefault="00D350F6" w:rsidP="00D350F6">
      <w:pPr>
        <w:spacing w:after="0" w:line="240" w:lineRule="auto"/>
        <w:rPr>
          <w:rFonts w:ascii="Arial" w:hAnsi="Arial" w:cs="Arial"/>
          <w:i/>
          <w:color w:val="86C0C9" w:themeColor="accent3"/>
          <w:sz w:val="20"/>
          <w:szCs w:val="20"/>
        </w:rPr>
      </w:pPr>
      <w:r w:rsidRPr="00D350F6">
        <w:rPr>
          <w:rFonts w:ascii="Arial" w:hAnsi="Arial" w:cs="Arial"/>
          <w:i/>
          <w:color w:val="86C0C9" w:themeColor="accent3"/>
          <w:sz w:val="20"/>
          <w:szCs w:val="20"/>
        </w:rPr>
        <w:t>Coordonnées de la collectivité</w:t>
      </w:r>
    </w:p>
    <w:p w:rsidR="00D350F6" w:rsidRPr="00D350F6" w:rsidRDefault="00D350F6" w:rsidP="00D350F6">
      <w:pPr>
        <w:spacing w:after="0" w:line="240" w:lineRule="auto"/>
        <w:jc w:val="right"/>
        <w:rPr>
          <w:rFonts w:ascii="Arial" w:hAnsi="Arial" w:cs="Arial"/>
          <w:color w:val="86C0C9" w:themeColor="accent3"/>
          <w:sz w:val="20"/>
          <w:szCs w:val="20"/>
        </w:rPr>
      </w:pPr>
      <w:r w:rsidRPr="00D350F6">
        <w:rPr>
          <w:rFonts w:ascii="Arial" w:hAnsi="Arial" w:cs="Arial"/>
          <w:color w:val="86C0C9" w:themeColor="accent3"/>
          <w:sz w:val="20"/>
          <w:szCs w:val="20"/>
        </w:rPr>
        <w:t>………</w:t>
      </w:r>
      <w:proofErr w:type="gramStart"/>
      <w:r w:rsidRPr="00D350F6">
        <w:rPr>
          <w:rFonts w:ascii="Arial" w:hAnsi="Arial" w:cs="Arial"/>
          <w:color w:val="86C0C9" w:themeColor="accent3"/>
          <w:sz w:val="20"/>
          <w:szCs w:val="20"/>
        </w:rPr>
        <w:t>…….</w:t>
      </w:r>
      <w:proofErr w:type="gramEnd"/>
      <w:r w:rsidRPr="00D350F6">
        <w:rPr>
          <w:rFonts w:ascii="Arial" w:hAnsi="Arial" w:cs="Arial"/>
          <w:color w:val="86C0C9" w:themeColor="accent3"/>
          <w:sz w:val="20"/>
          <w:szCs w:val="20"/>
        </w:rPr>
        <w:t xml:space="preserve">, </w:t>
      </w:r>
      <w:r w:rsidRPr="00D350F6">
        <w:rPr>
          <w:rFonts w:ascii="Arial" w:hAnsi="Arial" w:cs="Arial"/>
          <w:i/>
          <w:color w:val="86C0C9" w:themeColor="accent3"/>
          <w:sz w:val="20"/>
          <w:szCs w:val="20"/>
        </w:rPr>
        <w:t>le</w:t>
      </w:r>
      <w:r w:rsidRPr="00D350F6">
        <w:rPr>
          <w:rFonts w:ascii="Arial" w:hAnsi="Arial" w:cs="Arial"/>
          <w:color w:val="86C0C9" w:themeColor="accent3"/>
          <w:sz w:val="20"/>
          <w:szCs w:val="20"/>
        </w:rPr>
        <w:t xml:space="preserve"> ………………….</w:t>
      </w:r>
    </w:p>
    <w:p w:rsidR="00D350F6" w:rsidRPr="00D350F6" w:rsidRDefault="00D350F6" w:rsidP="00D350F6">
      <w:pPr>
        <w:spacing w:after="0" w:line="240" w:lineRule="auto"/>
        <w:jc w:val="right"/>
        <w:rPr>
          <w:rFonts w:ascii="Arial" w:hAnsi="Arial" w:cs="Arial"/>
          <w:sz w:val="20"/>
          <w:szCs w:val="20"/>
        </w:rPr>
      </w:pPr>
      <w:bookmarkStart w:id="0" w:name="_GoBack"/>
      <w:bookmarkEnd w:id="0"/>
    </w:p>
    <w:p w:rsidR="00D350F6" w:rsidRPr="00D350F6" w:rsidRDefault="00D350F6" w:rsidP="00D350F6">
      <w:pPr>
        <w:spacing w:after="0" w:line="240" w:lineRule="auto"/>
        <w:rPr>
          <w:rFonts w:ascii="Arial" w:hAnsi="Arial" w:cs="Arial"/>
          <w:sz w:val="20"/>
          <w:szCs w:val="20"/>
        </w:rPr>
      </w:pPr>
    </w:p>
    <w:p w:rsidR="00D350F6" w:rsidRPr="00D350F6" w:rsidRDefault="00D350F6" w:rsidP="00D350F6">
      <w:pPr>
        <w:spacing w:after="0" w:line="240" w:lineRule="auto"/>
        <w:rPr>
          <w:rFonts w:ascii="Arial" w:hAnsi="Arial" w:cs="Arial"/>
          <w:sz w:val="20"/>
          <w:szCs w:val="20"/>
        </w:rPr>
      </w:pPr>
    </w:p>
    <w:p w:rsidR="00D350F6" w:rsidRPr="00D350F6" w:rsidRDefault="00D350F6" w:rsidP="00D350F6">
      <w:pPr>
        <w:spacing w:after="0" w:line="240" w:lineRule="auto"/>
        <w:jc w:val="right"/>
        <w:rPr>
          <w:rFonts w:ascii="Arial" w:hAnsi="Arial" w:cs="Arial"/>
          <w:i/>
          <w:color w:val="86C0C9" w:themeColor="accent3"/>
          <w:sz w:val="20"/>
          <w:szCs w:val="20"/>
        </w:rPr>
      </w:pPr>
      <w:r w:rsidRPr="00D350F6">
        <w:rPr>
          <w:rFonts w:ascii="Arial" w:hAnsi="Arial" w:cs="Arial"/>
          <w:i/>
          <w:color w:val="86C0C9" w:themeColor="accent3"/>
          <w:sz w:val="20"/>
          <w:szCs w:val="20"/>
        </w:rPr>
        <w:t>Coordonnées de l’agent</w:t>
      </w:r>
    </w:p>
    <w:p w:rsidR="00D350F6" w:rsidRPr="00D350F6" w:rsidRDefault="00D350F6" w:rsidP="00D350F6">
      <w:pPr>
        <w:spacing w:after="0" w:line="240" w:lineRule="auto"/>
        <w:rPr>
          <w:rFonts w:ascii="Arial" w:hAnsi="Arial" w:cs="Arial"/>
          <w:sz w:val="20"/>
          <w:szCs w:val="20"/>
        </w:rPr>
      </w:pPr>
    </w:p>
    <w:p w:rsidR="00D350F6" w:rsidRPr="00D350F6" w:rsidRDefault="00D350F6" w:rsidP="00392101">
      <w:pPr>
        <w:spacing w:after="0" w:line="240" w:lineRule="auto"/>
        <w:jc w:val="both"/>
        <w:rPr>
          <w:rFonts w:ascii="Arial" w:hAnsi="Arial" w:cs="Arial"/>
          <w:sz w:val="20"/>
          <w:szCs w:val="20"/>
        </w:rPr>
      </w:pPr>
      <w:r w:rsidRPr="00D350F6">
        <w:rPr>
          <w:rFonts w:ascii="Arial" w:hAnsi="Arial" w:cs="Arial"/>
          <w:sz w:val="20"/>
          <w:szCs w:val="20"/>
        </w:rPr>
        <w:t xml:space="preserve">Objet : information du droit au reclassement suite au comité médical/commission de réforme </w:t>
      </w:r>
      <w:r w:rsidRPr="00D350F6">
        <w:rPr>
          <w:rFonts w:ascii="Arial" w:hAnsi="Arial" w:cs="Arial"/>
          <w:i/>
          <w:color w:val="86C0C9" w:themeColor="accent3"/>
          <w:sz w:val="20"/>
          <w:szCs w:val="20"/>
        </w:rPr>
        <w:t xml:space="preserve">du </w:t>
      </w:r>
      <w:r w:rsidRPr="00D350F6">
        <w:rPr>
          <w:rFonts w:ascii="Arial" w:hAnsi="Arial" w:cs="Arial"/>
          <w:i/>
          <w:sz w:val="20"/>
          <w:szCs w:val="20"/>
        </w:rPr>
        <w:t>…</w:t>
      </w:r>
    </w:p>
    <w:p w:rsidR="00D350F6" w:rsidRPr="00D350F6" w:rsidRDefault="009B6700" w:rsidP="00392101">
      <w:pPr>
        <w:spacing w:after="0" w:line="240" w:lineRule="auto"/>
        <w:jc w:val="both"/>
        <w:rPr>
          <w:rFonts w:ascii="Arial" w:hAnsi="Arial" w:cs="Arial"/>
          <w:i/>
          <w:color w:val="86C0C9" w:themeColor="accent3"/>
          <w:sz w:val="20"/>
          <w:szCs w:val="20"/>
        </w:rPr>
      </w:pPr>
      <w:r>
        <w:rPr>
          <w:rFonts w:ascii="Arial" w:hAnsi="Arial" w:cs="Arial"/>
          <w:noProof/>
          <w:sz w:val="20"/>
          <w:szCs w:val="20"/>
          <w:lang w:eastAsia="fr-FR"/>
        </w:rPr>
        <w:drawing>
          <wp:anchor distT="0" distB="0" distL="114300" distR="114300" simplePos="0" relativeHeight="251658240" behindDoc="0" locked="0" layoutInCell="1" allowOverlap="1" wp14:anchorId="761FE412" wp14:editId="407D7CB4">
            <wp:simplePos x="0" y="0"/>
            <wp:positionH relativeFrom="margin">
              <wp:align>right</wp:align>
            </wp:positionH>
            <wp:positionV relativeFrom="paragraph">
              <wp:posOffset>13350</wp:posOffset>
            </wp:positionV>
            <wp:extent cx="1149199" cy="1080000"/>
            <wp:effectExtent l="0" t="0" r="0" b="6350"/>
            <wp:wrapThrough wrapText="bothSides">
              <wp:wrapPolygon edited="0">
                <wp:start x="8239" y="0"/>
                <wp:lineTo x="5373" y="1144"/>
                <wp:lineTo x="1075" y="4574"/>
                <wp:lineTo x="0" y="7242"/>
                <wp:lineTo x="0" y="13722"/>
                <wp:lineTo x="2507" y="18296"/>
                <wp:lineTo x="7164" y="20965"/>
                <wp:lineTo x="8597" y="21346"/>
                <wp:lineTo x="13612" y="21346"/>
                <wp:lineTo x="18627" y="18296"/>
                <wp:lineTo x="21134" y="13722"/>
                <wp:lineTo x="21134" y="7242"/>
                <wp:lineTo x="20418" y="4955"/>
                <wp:lineTo x="16836" y="1525"/>
                <wp:lineTo x="13612" y="0"/>
                <wp:lineTo x="823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gfp(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9199" cy="1080000"/>
                    </a:xfrm>
                    <a:prstGeom prst="rect">
                      <a:avLst/>
                    </a:prstGeom>
                  </pic:spPr>
                </pic:pic>
              </a:graphicData>
            </a:graphic>
          </wp:anchor>
        </w:drawing>
      </w:r>
      <w:r w:rsidR="00D350F6" w:rsidRPr="00D350F6">
        <w:rPr>
          <w:rFonts w:ascii="Arial" w:hAnsi="Arial" w:cs="Arial"/>
          <w:sz w:val="20"/>
          <w:szCs w:val="20"/>
        </w:rPr>
        <w:t xml:space="preserve">Dossier suivi </w:t>
      </w:r>
      <w:r w:rsidR="00D350F6" w:rsidRPr="00D350F6">
        <w:rPr>
          <w:rFonts w:ascii="Arial" w:hAnsi="Arial" w:cs="Arial"/>
          <w:i/>
          <w:color w:val="86C0C9" w:themeColor="accent3"/>
          <w:sz w:val="20"/>
          <w:szCs w:val="20"/>
        </w:rPr>
        <w:t>par : ………</w:t>
      </w:r>
    </w:p>
    <w:p w:rsidR="00D350F6" w:rsidRPr="00D350F6" w:rsidRDefault="00D350F6" w:rsidP="00392101">
      <w:pPr>
        <w:spacing w:after="0" w:line="240" w:lineRule="auto"/>
        <w:jc w:val="both"/>
        <w:rPr>
          <w:rFonts w:ascii="Arial" w:hAnsi="Arial" w:cs="Arial"/>
          <w:color w:val="86C0C9" w:themeColor="accent3"/>
          <w:sz w:val="20"/>
          <w:szCs w:val="20"/>
        </w:rPr>
      </w:pPr>
    </w:p>
    <w:p w:rsidR="00D350F6" w:rsidRPr="00D350F6" w:rsidRDefault="00D350F6" w:rsidP="00392101">
      <w:pPr>
        <w:spacing w:after="0" w:line="240" w:lineRule="auto"/>
        <w:jc w:val="both"/>
        <w:rPr>
          <w:rFonts w:ascii="Arial" w:hAnsi="Arial" w:cs="Arial"/>
          <w:sz w:val="20"/>
          <w:szCs w:val="20"/>
        </w:rPr>
      </w:pPr>
    </w:p>
    <w:p w:rsidR="00D350F6" w:rsidRPr="00D350F6" w:rsidRDefault="00D350F6" w:rsidP="00392101">
      <w:pPr>
        <w:spacing w:after="0" w:line="240" w:lineRule="auto"/>
        <w:jc w:val="both"/>
        <w:rPr>
          <w:rFonts w:ascii="Arial" w:hAnsi="Arial" w:cs="Arial"/>
          <w:b/>
          <w:i/>
          <w:sz w:val="20"/>
          <w:szCs w:val="20"/>
        </w:rPr>
      </w:pPr>
      <w:r w:rsidRPr="00D350F6">
        <w:rPr>
          <w:rFonts w:ascii="Arial" w:hAnsi="Arial" w:cs="Arial"/>
          <w:b/>
          <w:i/>
          <w:sz w:val="20"/>
          <w:szCs w:val="20"/>
        </w:rPr>
        <w:t>Titre</w:t>
      </w:r>
    </w:p>
    <w:p w:rsidR="00D350F6" w:rsidRPr="00D350F6" w:rsidRDefault="00D350F6" w:rsidP="00392101">
      <w:pPr>
        <w:spacing w:after="0" w:line="240" w:lineRule="auto"/>
        <w:jc w:val="both"/>
        <w:rPr>
          <w:rFonts w:ascii="Arial" w:hAnsi="Arial" w:cs="Arial"/>
          <w:sz w:val="20"/>
          <w:szCs w:val="20"/>
        </w:rPr>
      </w:pPr>
    </w:p>
    <w:p w:rsidR="00D350F6" w:rsidRPr="00D350F6" w:rsidRDefault="00D350F6" w:rsidP="00392101">
      <w:pPr>
        <w:spacing w:after="0" w:line="240" w:lineRule="auto"/>
        <w:jc w:val="both"/>
        <w:rPr>
          <w:rFonts w:ascii="Arial" w:hAnsi="Arial" w:cs="Arial"/>
          <w:color w:val="86C0C9" w:themeColor="accent3"/>
          <w:sz w:val="20"/>
          <w:szCs w:val="20"/>
        </w:rPr>
      </w:pPr>
      <w:r w:rsidRPr="00D350F6">
        <w:rPr>
          <w:rFonts w:ascii="Arial" w:hAnsi="Arial" w:cs="Arial"/>
          <w:sz w:val="20"/>
          <w:szCs w:val="20"/>
        </w:rPr>
        <w:t xml:space="preserve">La collectivité </w:t>
      </w:r>
      <w:r w:rsidRPr="00D350F6">
        <w:rPr>
          <w:rFonts w:ascii="Arial" w:hAnsi="Arial" w:cs="Arial"/>
          <w:i/>
          <w:sz w:val="20"/>
          <w:szCs w:val="20"/>
        </w:rPr>
        <w:t>……</w:t>
      </w:r>
      <w:proofErr w:type="gramStart"/>
      <w:r w:rsidRPr="00D350F6">
        <w:rPr>
          <w:rFonts w:ascii="Arial" w:hAnsi="Arial" w:cs="Arial"/>
          <w:i/>
          <w:sz w:val="20"/>
          <w:szCs w:val="20"/>
        </w:rPr>
        <w:t>…….</w:t>
      </w:r>
      <w:proofErr w:type="gramEnd"/>
      <w:r w:rsidRPr="00D350F6">
        <w:rPr>
          <w:rFonts w:ascii="Arial" w:hAnsi="Arial" w:cs="Arial"/>
          <w:i/>
          <w:sz w:val="20"/>
          <w:szCs w:val="20"/>
        </w:rPr>
        <w:t>.</w:t>
      </w:r>
      <w:r w:rsidRPr="00D350F6">
        <w:rPr>
          <w:rFonts w:ascii="Arial" w:hAnsi="Arial" w:cs="Arial"/>
          <w:sz w:val="20"/>
          <w:szCs w:val="20"/>
        </w:rPr>
        <w:t xml:space="preserve"> </w:t>
      </w:r>
      <w:proofErr w:type="gramStart"/>
      <w:r w:rsidRPr="00D350F6">
        <w:rPr>
          <w:rFonts w:ascii="Arial" w:hAnsi="Arial" w:cs="Arial"/>
          <w:sz w:val="20"/>
          <w:szCs w:val="20"/>
        </w:rPr>
        <w:t>a</w:t>
      </w:r>
      <w:proofErr w:type="gramEnd"/>
      <w:r w:rsidRPr="00D350F6">
        <w:rPr>
          <w:rFonts w:ascii="Arial" w:hAnsi="Arial" w:cs="Arial"/>
          <w:sz w:val="20"/>
          <w:szCs w:val="20"/>
        </w:rPr>
        <w:t xml:space="preserve"> saisi </w:t>
      </w:r>
      <w:r w:rsidRPr="00D350F6">
        <w:rPr>
          <w:rFonts w:ascii="Arial" w:hAnsi="Arial" w:cs="Arial"/>
          <w:i/>
          <w:color w:val="86C0C9" w:themeColor="accent3"/>
          <w:sz w:val="20"/>
          <w:szCs w:val="20"/>
        </w:rPr>
        <w:t>le comité médical / la commission de réforme / le médecin expert</w:t>
      </w:r>
      <w:r w:rsidRPr="00D350F6">
        <w:rPr>
          <w:rFonts w:ascii="Arial" w:hAnsi="Arial" w:cs="Arial"/>
          <w:color w:val="86C0C9" w:themeColor="accent3"/>
          <w:sz w:val="20"/>
          <w:szCs w:val="20"/>
        </w:rPr>
        <w:t xml:space="preserve"> </w:t>
      </w:r>
      <w:r w:rsidRPr="00D350F6">
        <w:rPr>
          <w:rFonts w:ascii="Arial" w:hAnsi="Arial" w:cs="Arial"/>
          <w:sz w:val="20"/>
          <w:szCs w:val="20"/>
        </w:rPr>
        <w:t xml:space="preserve">concernant </w:t>
      </w:r>
      <w:r w:rsidRPr="00D350F6">
        <w:rPr>
          <w:rFonts w:ascii="Arial" w:hAnsi="Arial" w:cs="Arial"/>
          <w:color w:val="86C0C9" w:themeColor="accent3"/>
          <w:sz w:val="20"/>
          <w:szCs w:val="20"/>
        </w:rPr>
        <w:t xml:space="preserve">………………………… </w:t>
      </w:r>
      <w:r w:rsidRPr="00D350F6">
        <w:rPr>
          <w:rFonts w:ascii="Arial" w:hAnsi="Arial" w:cs="Arial"/>
          <w:i/>
          <w:color w:val="86C0C9" w:themeColor="accent3"/>
          <w:sz w:val="20"/>
          <w:szCs w:val="20"/>
        </w:rPr>
        <w:t>(adapter la demande)</w:t>
      </w:r>
      <w:r w:rsidRPr="00D350F6">
        <w:rPr>
          <w:rFonts w:ascii="Arial" w:hAnsi="Arial" w:cs="Arial"/>
          <w:color w:val="86C0C9" w:themeColor="accent3"/>
          <w:sz w:val="20"/>
          <w:szCs w:val="20"/>
        </w:rPr>
        <w:t>.</w:t>
      </w:r>
    </w:p>
    <w:p w:rsidR="00D350F6" w:rsidRDefault="00D350F6" w:rsidP="00392101">
      <w:pPr>
        <w:spacing w:after="0" w:line="240" w:lineRule="auto"/>
        <w:jc w:val="both"/>
        <w:rPr>
          <w:rFonts w:ascii="Arial" w:hAnsi="Arial" w:cs="Arial"/>
          <w:i/>
          <w:sz w:val="20"/>
          <w:szCs w:val="20"/>
        </w:rPr>
      </w:pPr>
      <w:r w:rsidRPr="00D350F6">
        <w:rPr>
          <w:rFonts w:ascii="Arial" w:hAnsi="Arial" w:cs="Arial"/>
          <w:sz w:val="20"/>
          <w:szCs w:val="20"/>
        </w:rPr>
        <w:t>Votre dossier a été examiné le ……</w:t>
      </w:r>
      <w:proofErr w:type="gramStart"/>
      <w:r w:rsidRPr="00D350F6">
        <w:rPr>
          <w:rFonts w:ascii="Arial" w:hAnsi="Arial" w:cs="Arial"/>
          <w:sz w:val="20"/>
          <w:szCs w:val="20"/>
        </w:rPr>
        <w:t>…….</w:t>
      </w:r>
      <w:proofErr w:type="gramEnd"/>
      <w:r w:rsidRPr="00D350F6">
        <w:rPr>
          <w:rFonts w:ascii="Arial" w:hAnsi="Arial" w:cs="Arial"/>
          <w:sz w:val="20"/>
          <w:szCs w:val="20"/>
        </w:rPr>
        <w:t xml:space="preserve">. La conclusion </w:t>
      </w:r>
      <w:r w:rsidRPr="00D350F6">
        <w:rPr>
          <w:rFonts w:ascii="Arial" w:hAnsi="Arial" w:cs="Arial"/>
          <w:i/>
          <w:color w:val="86C0C9" w:themeColor="accent3"/>
          <w:sz w:val="20"/>
          <w:szCs w:val="20"/>
        </w:rPr>
        <w:t xml:space="preserve">du comité médical / commission de réforme / médecin expert </w:t>
      </w:r>
      <w:r w:rsidRPr="00D350F6">
        <w:rPr>
          <w:rFonts w:ascii="Arial" w:hAnsi="Arial" w:cs="Arial"/>
          <w:sz w:val="20"/>
          <w:szCs w:val="20"/>
        </w:rPr>
        <w:t>est que vous êtes déclaré</w:t>
      </w:r>
      <w:r w:rsidRPr="00D350F6">
        <w:rPr>
          <w:rFonts w:ascii="Arial" w:hAnsi="Arial" w:cs="Arial"/>
          <w:color w:val="86C0C9" w:themeColor="accent3"/>
          <w:sz w:val="20"/>
          <w:szCs w:val="20"/>
        </w:rPr>
        <w:t>(e)</w:t>
      </w:r>
      <w:r w:rsidRPr="00D350F6">
        <w:rPr>
          <w:rFonts w:ascii="Arial" w:hAnsi="Arial" w:cs="Arial"/>
          <w:sz w:val="20"/>
          <w:szCs w:val="20"/>
        </w:rPr>
        <w:t xml:space="preserve"> inapte de manière absolue et définitive aux fonctions correspondant aux emplois de votre grade</w:t>
      </w:r>
      <w:r>
        <w:rPr>
          <w:rFonts w:ascii="Arial" w:hAnsi="Arial" w:cs="Arial"/>
          <w:i/>
          <w:sz w:val="20"/>
          <w:szCs w:val="20"/>
        </w:rPr>
        <w:t xml:space="preserve"> </w:t>
      </w:r>
      <w:r w:rsidRPr="00D350F6">
        <w:rPr>
          <w:rFonts w:ascii="Arial" w:hAnsi="Arial" w:cs="Arial"/>
          <w:i/>
          <w:color w:val="86C0C9" w:themeColor="accent3"/>
          <w:sz w:val="20"/>
          <w:szCs w:val="20"/>
        </w:rPr>
        <w:t xml:space="preserve">(soit le grade de ………………). </w:t>
      </w:r>
      <w:r w:rsidRPr="00D350F6">
        <w:rPr>
          <w:rFonts w:ascii="Arial" w:hAnsi="Arial" w:cs="Arial"/>
          <w:iCs/>
          <w:sz w:val="20"/>
          <w:szCs w:val="20"/>
        </w:rPr>
        <w:t>Un reclassement est préconisé.</w:t>
      </w:r>
    </w:p>
    <w:p w:rsidR="00D350F6" w:rsidRPr="00D350F6" w:rsidRDefault="00D350F6" w:rsidP="00392101">
      <w:pPr>
        <w:spacing w:after="0" w:line="240" w:lineRule="auto"/>
        <w:jc w:val="both"/>
        <w:rPr>
          <w:rFonts w:ascii="Arial" w:hAnsi="Arial" w:cs="Arial"/>
          <w:sz w:val="20"/>
          <w:szCs w:val="20"/>
        </w:rPr>
      </w:pPr>
    </w:p>
    <w:p w:rsidR="00D350F6" w:rsidRDefault="00D350F6" w:rsidP="00392101">
      <w:pPr>
        <w:spacing w:after="0" w:line="240" w:lineRule="auto"/>
        <w:jc w:val="both"/>
        <w:rPr>
          <w:rFonts w:ascii="Arial" w:hAnsi="Arial" w:cs="Arial"/>
          <w:sz w:val="20"/>
          <w:szCs w:val="20"/>
        </w:rPr>
      </w:pPr>
      <w:r w:rsidRPr="00D350F6">
        <w:rPr>
          <w:rFonts w:ascii="Arial" w:hAnsi="Arial" w:cs="Arial"/>
          <w:sz w:val="20"/>
          <w:szCs w:val="20"/>
        </w:rPr>
        <w:t xml:space="preserve">Nous vous informons de ce fait que vous pouvez bénéficier d’un reclassement professionnel dans les conditions prévues par les articles </w:t>
      </w:r>
      <w:r w:rsidR="009B6700">
        <w:rPr>
          <w:rFonts w:ascii="Arial" w:hAnsi="Arial" w:cs="Arial"/>
          <w:color w:val="6BA42C"/>
          <w:sz w:val="20"/>
          <w:szCs w:val="20"/>
        </w:rPr>
        <w:t>L826-2 à L</w:t>
      </w:r>
      <w:r w:rsidR="00392101" w:rsidRPr="00392101">
        <w:rPr>
          <w:rFonts w:ascii="Arial" w:hAnsi="Arial" w:cs="Arial"/>
          <w:color w:val="6BA42C"/>
          <w:sz w:val="20"/>
          <w:szCs w:val="20"/>
        </w:rPr>
        <w:t xml:space="preserve">826-9 du code de la fonction publique </w:t>
      </w:r>
      <w:r w:rsidRPr="00D350F6">
        <w:rPr>
          <w:rFonts w:ascii="Arial" w:hAnsi="Arial" w:cs="Arial"/>
          <w:sz w:val="20"/>
          <w:szCs w:val="20"/>
        </w:rPr>
        <w:t>et les décrets pris pour leur application.</w:t>
      </w:r>
    </w:p>
    <w:p w:rsid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Conformément à l’article 2 du décret n° 85-1054 du 30 septembre 1985 modifié par le décret n° 2019-172 du 5 mars 2019, je vous informe</w:t>
      </w:r>
      <w:r w:rsidR="00421D4A">
        <w:rPr>
          <w:rFonts w:ascii="Arial" w:hAnsi="Arial" w:cs="Arial"/>
          <w:sz w:val="20"/>
          <w:szCs w:val="20"/>
        </w:rPr>
        <w:t xml:space="preserve"> que pour préparer ce reclassement professionnel, vous pouvez</w:t>
      </w:r>
      <w:r w:rsidRPr="009716B3">
        <w:rPr>
          <w:rFonts w:ascii="Arial" w:hAnsi="Arial" w:cs="Arial"/>
          <w:sz w:val="20"/>
          <w:szCs w:val="20"/>
        </w:rPr>
        <w:t xml:space="preserve"> bénéficier d’une période de préparation au reclassement.</w:t>
      </w:r>
    </w:p>
    <w:p w:rsidR="009716B3" w:rsidRP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La période de préparation au reclassement a pour objectif de vous préparer et le cas échéant, de vous former en vue de l’occupation d’un nouvel emploi compatible avec votre état de santé. Il s’agit d’une période de transition professionnelle afin d’anticiper votre reclassement.</w:t>
      </w:r>
    </w:p>
    <w:p w:rsidR="009716B3" w:rsidRP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Pour mettre en œuvre cette période de préparation au reclassement, des actions de reconversion professionnelle (bilan de compétences, formation, stage d’observation ou de mise en situation) vous seront proposées en fonction de votre projet professionnel. La période préparatoire au reclassement s’effectue dans votre administration ou dans tout autre administration publique. Ces actions seront formalisées dans une convention conclue entre vous, le CDG 53 et moi-même. En acceptant cette période de préparation au reclassement, vous vous engagerez à vous déplacer au CDG 53 ou tout autre lieu pour suivre une ou plusieurs formations ainsi qu’un ou plusieurs stages. La période de préparation au reclassement nécessite un total engagement de votre part et une réelle volonté d’être reclassé</w:t>
      </w:r>
      <w:r w:rsidRPr="009716B3">
        <w:rPr>
          <w:rFonts w:ascii="Arial" w:hAnsi="Arial" w:cs="Arial"/>
          <w:i/>
          <w:iCs/>
          <w:color w:val="86C0C9" w:themeColor="accent3"/>
          <w:sz w:val="20"/>
          <w:szCs w:val="20"/>
        </w:rPr>
        <w:t>(e)</w:t>
      </w:r>
      <w:r w:rsidRPr="009716B3">
        <w:rPr>
          <w:rFonts w:ascii="Arial" w:hAnsi="Arial" w:cs="Arial"/>
          <w:color w:val="86C0C9" w:themeColor="accent3"/>
          <w:sz w:val="20"/>
          <w:szCs w:val="20"/>
        </w:rPr>
        <w:t xml:space="preserve"> </w:t>
      </w:r>
      <w:r w:rsidRPr="009716B3">
        <w:rPr>
          <w:rFonts w:ascii="Arial" w:hAnsi="Arial" w:cs="Arial"/>
          <w:sz w:val="20"/>
          <w:szCs w:val="20"/>
        </w:rPr>
        <w:t>dans un emploi compatible avec votre état de santé.</w:t>
      </w:r>
    </w:p>
    <w:p w:rsidR="009716B3" w:rsidRP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 xml:space="preserve">Aussi je vous remercie de bien vouloir m’informer dans un délai de 15 jours à compter de la réception du présent courrier, par écrit, de votre </w:t>
      </w:r>
      <w:r w:rsidR="00421D4A">
        <w:rPr>
          <w:rFonts w:ascii="Arial" w:hAnsi="Arial" w:cs="Arial"/>
          <w:sz w:val="20"/>
          <w:szCs w:val="20"/>
        </w:rPr>
        <w:t>décision concernant le reclassement et/ou la</w:t>
      </w:r>
      <w:r w:rsidRPr="009716B3">
        <w:rPr>
          <w:rFonts w:ascii="Arial" w:hAnsi="Arial" w:cs="Arial"/>
          <w:sz w:val="20"/>
          <w:szCs w:val="20"/>
        </w:rPr>
        <w:t xml:space="preserve"> période préparatoire au reclassement. En cas d’acceptation</w:t>
      </w:r>
      <w:r w:rsidR="00421D4A">
        <w:rPr>
          <w:rFonts w:ascii="Arial" w:hAnsi="Arial" w:cs="Arial"/>
          <w:sz w:val="20"/>
          <w:szCs w:val="20"/>
        </w:rPr>
        <w:t xml:space="preserve"> de la période préparatoire au reclassement</w:t>
      </w:r>
      <w:r w:rsidRPr="009716B3">
        <w:rPr>
          <w:rFonts w:ascii="Arial" w:hAnsi="Arial" w:cs="Arial"/>
          <w:sz w:val="20"/>
          <w:szCs w:val="20"/>
        </w:rPr>
        <w:t>, je vous prie de bien vouloir me retourner l’enquête jointe à la présente lettre.</w:t>
      </w:r>
    </w:p>
    <w:p w:rsidR="009716B3" w:rsidRP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color w:val="FF2D21" w:themeColor="accent5"/>
          <w:sz w:val="20"/>
          <w:szCs w:val="20"/>
        </w:rPr>
      </w:pPr>
      <w:r w:rsidRPr="009716B3">
        <w:rPr>
          <w:rFonts w:ascii="Arial" w:hAnsi="Arial" w:cs="Arial"/>
          <w:sz w:val="20"/>
          <w:szCs w:val="20"/>
        </w:rPr>
        <w:t xml:space="preserve">En cas de refus de bénéficier de cette période préparatoire au reclassement, je vous informe que vous pouvez directement demander votre reclassement sur un emploi compatible avec votre état de santé. </w:t>
      </w:r>
      <w:r w:rsidRPr="009716B3">
        <w:rPr>
          <w:rFonts w:ascii="Arial" w:hAnsi="Arial" w:cs="Arial"/>
          <w:color w:val="FF2D21" w:themeColor="accent5"/>
          <w:sz w:val="20"/>
          <w:szCs w:val="20"/>
        </w:rPr>
        <w:t>Dans ce cas, je vous demande de bien vouloir m’informer, par écrit, dans un délai de 15 jours à compter de la réception du présent courrier, de votre renonciation à votre droit à une période de préparation au reclassement ainsi que votre demande ou votre refus de bénéficier d’un reclassement.</w:t>
      </w:r>
    </w:p>
    <w:p w:rsidR="009716B3" w:rsidRP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A défaut de réponse dans le délai imparti, je considèrerai que vous renoncez à votre droit à une période préparatoire au reclassement et à votre droit au reclassement.</w:t>
      </w: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 xml:space="preserve">Pour toute information complémentaire, vous pouvez contacter </w:t>
      </w:r>
      <w:r w:rsidRPr="009716B3">
        <w:rPr>
          <w:rFonts w:ascii="Arial" w:hAnsi="Arial" w:cs="Arial"/>
          <w:i/>
          <w:iCs/>
          <w:color w:val="86C0C9" w:themeColor="accent3"/>
          <w:sz w:val="20"/>
          <w:szCs w:val="20"/>
        </w:rPr>
        <w:t>(contact employeur)</w:t>
      </w:r>
    </w:p>
    <w:p w:rsidR="009716B3" w:rsidRPr="009716B3" w:rsidRDefault="009716B3" w:rsidP="00392101">
      <w:pPr>
        <w:spacing w:after="0" w:line="240" w:lineRule="auto"/>
        <w:jc w:val="both"/>
        <w:rPr>
          <w:rFonts w:ascii="Arial" w:hAnsi="Arial" w:cs="Arial"/>
          <w:sz w:val="20"/>
          <w:szCs w:val="20"/>
        </w:rPr>
      </w:pPr>
    </w:p>
    <w:p w:rsidR="009716B3" w:rsidRPr="009716B3" w:rsidRDefault="009716B3" w:rsidP="00392101">
      <w:pPr>
        <w:spacing w:after="0" w:line="240" w:lineRule="auto"/>
        <w:jc w:val="both"/>
        <w:rPr>
          <w:rFonts w:ascii="Arial" w:hAnsi="Arial" w:cs="Arial"/>
          <w:sz w:val="20"/>
          <w:szCs w:val="20"/>
        </w:rPr>
      </w:pPr>
      <w:r w:rsidRPr="009716B3">
        <w:rPr>
          <w:rFonts w:ascii="Arial" w:hAnsi="Arial" w:cs="Arial"/>
          <w:sz w:val="20"/>
          <w:szCs w:val="20"/>
        </w:rPr>
        <w:t xml:space="preserve">Veuillez agréer, </w:t>
      </w:r>
      <w:r w:rsidRPr="009716B3">
        <w:rPr>
          <w:rFonts w:ascii="Arial" w:hAnsi="Arial" w:cs="Arial"/>
          <w:color w:val="86C0C9" w:themeColor="accent3"/>
          <w:sz w:val="20"/>
          <w:szCs w:val="20"/>
        </w:rPr>
        <w:t>Madame/Monsieur</w:t>
      </w:r>
      <w:r w:rsidRPr="009716B3">
        <w:rPr>
          <w:rFonts w:ascii="Arial" w:hAnsi="Arial" w:cs="Arial"/>
          <w:sz w:val="20"/>
          <w:szCs w:val="20"/>
        </w:rPr>
        <w:t>, l’expression de mes salutations distinguées</w:t>
      </w:r>
    </w:p>
    <w:p w:rsidR="009716B3" w:rsidRPr="009716B3" w:rsidRDefault="009716B3" w:rsidP="00392101">
      <w:pPr>
        <w:spacing w:after="0" w:line="240" w:lineRule="auto"/>
        <w:jc w:val="both"/>
        <w:rPr>
          <w:rFonts w:ascii="Arial" w:hAnsi="Arial" w:cs="Arial"/>
          <w:i/>
          <w:iCs/>
          <w:sz w:val="20"/>
          <w:szCs w:val="20"/>
        </w:rPr>
      </w:pPr>
    </w:p>
    <w:p w:rsidR="009716B3" w:rsidRPr="009716B3" w:rsidRDefault="009716B3" w:rsidP="00392101">
      <w:pPr>
        <w:spacing w:after="0" w:line="240" w:lineRule="auto"/>
        <w:jc w:val="both"/>
        <w:rPr>
          <w:rFonts w:ascii="Arial" w:hAnsi="Arial" w:cs="Arial"/>
          <w:i/>
          <w:iCs/>
          <w:sz w:val="20"/>
          <w:szCs w:val="20"/>
        </w:rPr>
      </w:pPr>
    </w:p>
    <w:p w:rsidR="009716B3" w:rsidRPr="009716B3" w:rsidRDefault="009716B3" w:rsidP="00392101">
      <w:pPr>
        <w:spacing w:after="0" w:line="240" w:lineRule="auto"/>
        <w:jc w:val="both"/>
        <w:rPr>
          <w:rFonts w:ascii="Arial" w:hAnsi="Arial" w:cs="Arial"/>
          <w:i/>
          <w:iCs/>
          <w:color w:val="86C0C9" w:themeColor="accent3"/>
          <w:sz w:val="20"/>
          <w:szCs w:val="20"/>
        </w:rPr>
      </w:pPr>
      <w:r w:rsidRPr="009716B3">
        <w:rPr>
          <w:rFonts w:ascii="Arial" w:hAnsi="Arial" w:cs="Arial"/>
          <w:i/>
          <w:iCs/>
          <w:color w:val="86C0C9" w:themeColor="accent3"/>
          <w:sz w:val="20"/>
          <w:szCs w:val="20"/>
        </w:rPr>
        <w:t>Le Maire / Le Président</w:t>
      </w:r>
    </w:p>
    <w:p w:rsidR="009716B3" w:rsidRPr="009716B3" w:rsidRDefault="009716B3" w:rsidP="00392101">
      <w:pPr>
        <w:spacing w:after="0" w:line="240" w:lineRule="auto"/>
        <w:jc w:val="both"/>
        <w:rPr>
          <w:rFonts w:ascii="Arial" w:hAnsi="Arial" w:cs="Arial"/>
          <w:i/>
          <w:iCs/>
          <w:color w:val="86C0C9" w:themeColor="accent3"/>
          <w:sz w:val="20"/>
          <w:szCs w:val="20"/>
        </w:rPr>
      </w:pPr>
      <w:r w:rsidRPr="009716B3">
        <w:rPr>
          <w:rFonts w:ascii="Arial" w:hAnsi="Arial" w:cs="Arial"/>
          <w:i/>
          <w:iCs/>
          <w:color w:val="86C0C9" w:themeColor="accent3"/>
          <w:sz w:val="20"/>
          <w:szCs w:val="20"/>
        </w:rPr>
        <w:t>(</w:t>
      </w:r>
      <w:proofErr w:type="gramStart"/>
      <w:r w:rsidRPr="009716B3">
        <w:rPr>
          <w:rFonts w:ascii="Arial" w:hAnsi="Arial" w:cs="Arial"/>
          <w:i/>
          <w:iCs/>
          <w:color w:val="86C0C9" w:themeColor="accent3"/>
          <w:sz w:val="20"/>
          <w:szCs w:val="20"/>
        </w:rPr>
        <w:t>nom</w:t>
      </w:r>
      <w:proofErr w:type="gramEnd"/>
      <w:r w:rsidRPr="009716B3">
        <w:rPr>
          <w:rFonts w:ascii="Arial" w:hAnsi="Arial" w:cs="Arial"/>
          <w:i/>
          <w:iCs/>
          <w:color w:val="86C0C9" w:themeColor="accent3"/>
          <w:sz w:val="20"/>
          <w:szCs w:val="20"/>
        </w:rPr>
        <w:t>, signature)</w:t>
      </w:r>
    </w:p>
    <w:p w:rsidR="009716B3" w:rsidRDefault="009716B3" w:rsidP="00392101">
      <w:pPr>
        <w:spacing w:after="0" w:line="240" w:lineRule="auto"/>
        <w:jc w:val="both"/>
        <w:rPr>
          <w:rFonts w:ascii="Arial" w:hAnsi="Arial" w:cs="Arial"/>
          <w:sz w:val="20"/>
          <w:szCs w:val="20"/>
        </w:rPr>
      </w:pPr>
    </w:p>
    <w:p w:rsidR="009716B3" w:rsidRDefault="009716B3" w:rsidP="00D350F6">
      <w:pPr>
        <w:spacing w:after="0" w:line="240" w:lineRule="auto"/>
        <w:rPr>
          <w:rFonts w:ascii="Arial" w:hAnsi="Arial" w:cs="Arial"/>
          <w:sz w:val="20"/>
          <w:szCs w:val="20"/>
        </w:rPr>
      </w:pPr>
    </w:p>
    <w:p w:rsidR="00E36C30" w:rsidRDefault="00E36C30" w:rsidP="005A6DE4">
      <w:pPr>
        <w:spacing w:after="0" w:line="240" w:lineRule="auto"/>
        <w:rPr>
          <w:rFonts w:ascii="Arial" w:hAnsi="Arial" w:cs="Arial"/>
          <w:sz w:val="20"/>
          <w:szCs w:val="20"/>
        </w:rPr>
      </w:pPr>
    </w:p>
    <w:sectPr w:rsidR="00E36C30"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D4DDA"/>
    <w:rsid w:val="000F6B43"/>
    <w:rsid w:val="00125EAB"/>
    <w:rsid w:val="00150301"/>
    <w:rsid w:val="00150D85"/>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428B5"/>
    <w:rsid w:val="00357FB3"/>
    <w:rsid w:val="00376FA7"/>
    <w:rsid w:val="00387EB1"/>
    <w:rsid w:val="00392101"/>
    <w:rsid w:val="0039400E"/>
    <w:rsid w:val="003A0E07"/>
    <w:rsid w:val="003A46C1"/>
    <w:rsid w:val="003B0946"/>
    <w:rsid w:val="003B3E59"/>
    <w:rsid w:val="003C0905"/>
    <w:rsid w:val="003C3A4E"/>
    <w:rsid w:val="003C65AE"/>
    <w:rsid w:val="003D64F6"/>
    <w:rsid w:val="004104F8"/>
    <w:rsid w:val="00413760"/>
    <w:rsid w:val="00421D4A"/>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6DE4"/>
    <w:rsid w:val="005B0D3B"/>
    <w:rsid w:val="005C2D32"/>
    <w:rsid w:val="005C65A1"/>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96366"/>
    <w:rsid w:val="006C1AA8"/>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E3656"/>
    <w:rsid w:val="007E527E"/>
    <w:rsid w:val="007E7240"/>
    <w:rsid w:val="00800C4F"/>
    <w:rsid w:val="00804073"/>
    <w:rsid w:val="0081261F"/>
    <w:rsid w:val="00817362"/>
    <w:rsid w:val="008B7F9A"/>
    <w:rsid w:val="008C33AC"/>
    <w:rsid w:val="008D04DD"/>
    <w:rsid w:val="008D207B"/>
    <w:rsid w:val="008E1878"/>
    <w:rsid w:val="008E3979"/>
    <w:rsid w:val="009004AB"/>
    <w:rsid w:val="0094609D"/>
    <w:rsid w:val="00950D40"/>
    <w:rsid w:val="00953796"/>
    <w:rsid w:val="00953E2A"/>
    <w:rsid w:val="00960062"/>
    <w:rsid w:val="0096157F"/>
    <w:rsid w:val="00966913"/>
    <w:rsid w:val="0097071F"/>
    <w:rsid w:val="009716B3"/>
    <w:rsid w:val="00993DD2"/>
    <w:rsid w:val="009A4C45"/>
    <w:rsid w:val="009B6700"/>
    <w:rsid w:val="009C408F"/>
    <w:rsid w:val="009C7C86"/>
    <w:rsid w:val="009F18A1"/>
    <w:rsid w:val="00A1556F"/>
    <w:rsid w:val="00A17287"/>
    <w:rsid w:val="00A22B47"/>
    <w:rsid w:val="00A3764D"/>
    <w:rsid w:val="00A413AB"/>
    <w:rsid w:val="00A53E62"/>
    <w:rsid w:val="00A57888"/>
    <w:rsid w:val="00AA065F"/>
    <w:rsid w:val="00AD1341"/>
    <w:rsid w:val="00B1319F"/>
    <w:rsid w:val="00B20BC4"/>
    <w:rsid w:val="00B40797"/>
    <w:rsid w:val="00B51867"/>
    <w:rsid w:val="00B539F3"/>
    <w:rsid w:val="00B676FD"/>
    <w:rsid w:val="00B71BFE"/>
    <w:rsid w:val="00B741A8"/>
    <w:rsid w:val="00B950F3"/>
    <w:rsid w:val="00BA3388"/>
    <w:rsid w:val="00BB2842"/>
    <w:rsid w:val="00BD496F"/>
    <w:rsid w:val="00BD5533"/>
    <w:rsid w:val="00BF4CD2"/>
    <w:rsid w:val="00BF64C6"/>
    <w:rsid w:val="00BF77C8"/>
    <w:rsid w:val="00C014AB"/>
    <w:rsid w:val="00C03B6F"/>
    <w:rsid w:val="00C113D4"/>
    <w:rsid w:val="00C13B17"/>
    <w:rsid w:val="00C2477B"/>
    <w:rsid w:val="00C40576"/>
    <w:rsid w:val="00C55917"/>
    <w:rsid w:val="00C6249E"/>
    <w:rsid w:val="00C72547"/>
    <w:rsid w:val="00C96062"/>
    <w:rsid w:val="00CB402B"/>
    <w:rsid w:val="00CC0D4D"/>
    <w:rsid w:val="00CE4B64"/>
    <w:rsid w:val="00CE65FB"/>
    <w:rsid w:val="00D350F6"/>
    <w:rsid w:val="00D63391"/>
    <w:rsid w:val="00D67514"/>
    <w:rsid w:val="00D77178"/>
    <w:rsid w:val="00D83752"/>
    <w:rsid w:val="00DA196E"/>
    <w:rsid w:val="00DA4688"/>
    <w:rsid w:val="00DA6AF8"/>
    <w:rsid w:val="00DB0EA5"/>
    <w:rsid w:val="00DC506A"/>
    <w:rsid w:val="00DE26AE"/>
    <w:rsid w:val="00DF135D"/>
    <w:rsid w:val="00E00E79"/>
    <w:rsid w:val="00E36735"/>
    <w:rsid w:val="00E36C30"/>
    <w:rsid w:val="00E37222"/>
    <w:rsid w:val="00E57412"/>
    <w:rsid w:val="00E662BE"/>
    <w:rsid w:val="00EA3277"/>
    <w:rsid w:val="00EC16C1"/>
    <w:rsid w:val="00EC3097"/>
    <w:rsid w:val="00EC5602"/>
    <w:rsid w:val="00ED6376"/>
    <w:rsid w:val="00F00B84"/>
    <w:rsid w:val="00F14D1A"/>
    <w:rsid w:val="00F151FA"/>
    <w:rsid w:val="00F234C4"/>
    <w:rsid w:val="00F40098"/>
    <w:rsid w:val="00F567E1"/>
    <w:rsid w:val="00F61233"/>
    <w:rsid w:val="00F618C0"/>
    <w:rsid w:val="00F652E7"/>
    <w:rsid w:val="00F66E8A"/>
    <w:rsid w:val="00F67E45"/>
    <w:rsid w:val="00F85C09"/>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4FFB"/>
  <w15:docId w15:val="{A5C23633-3A34-4E1C-B512-386C9B0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981">
      <w:bodyDiv w:val="1"/>
      <w:marLeft w:val="0"/>
      <w:marRight w:val="0"/>
      <w:marTop w:val="0"/>
      <w:marBottom w:val="0"/>
      <w:divBdr>
        <w:top w:val="none" w:sz="0" w:space="0" w:color="auto"/>
        <w:left w:val="none" w:sz="0" w:space="0" w:color="auto"/>
        <w:bottom w:val="none" w:sz="0" w:space="0" w:color="auto"/>
        <w:right w:val="none" w:sz="0" w:space="0" w:color="auto"/>
      </w:divBdr>
    </w:div>
    <w:div w:id="1327854072">
      <w:bodyDiv w:val="1"/>
      <w:marLeft w:val="0"/>
      <w:marRight w:val="0"/>
      <w:marTop w:val="0"/>
      <w:marBottom w:val="0"/>
      <w:divBdr>
        <w:top w:val="none" w:sz="0" w:space="0" w:color="auto"/>
        <w:left w:val="none" w:sz="0" w:space="0" w:color="auto"/>
        <w:bottom w:val="none" w:sz="0" w:space="0" w:color="auto"/>
        <w:right w:val="none" w:sz="0" w:space="0" w:color="auto"/>
      </w:divBdr>
    </w:div>
    <w:div w:id="1444885689">
      <w:bodyDiv w:val="1"/>
      <w:marLeft w:val="0"/>
      <w:marRight w:val="0"/>
      <w:marTop w:val="0"/>
      <w:marBottom w:val="0"/>
      <w:divBdr>
        <w:top w:val="none" w:sz="0" w:space="0" w:color="auto"/>
        <w:left w:val="none" w:sz="0" w:space="0" w:color="auto"/>
        <w:bottom w:val="none" w:sz="0" w:space="0" w:color="auto"/>
        <w:right w:val="none" w:sz="0" w:space="0" w:color="auto"/>
      </w:divBdr>
      <w:divsChild>
        <w:div w:id="1992054529">
          <w:marLeft w:val="0"/>
          <w:marRight w:val="0"/>
          <w:marTop w:val="0"/>
          <w:marBottom w:val="0"/>
          <w:divBdr>
            <w:top w:val="none" w:sz="0" w:space="0" w:color="auto"/>
            <w:left w:val="none" w:sz="0" w:space="0" w:color="auto"/>
            <w:bottom w:val="none" w:sz="0" w:space="0" w:color="auto"/>
            <w:right w:val="none" w:sz="0" w:space="0" w:color="auto"/>
          </w:divBdr>
          <w:divsChild>
            <w:div w:id="387386345">
              <w:marLeft w:val="0"/>
              <w:marRight w:val="0"/>
              <w:marTop w:val="0"/>
              <w:marBottom w:val="0"/>
              <w:divBdr>
                <w:top w:val="none" w:sz="0" w:space="0" w:color="auto"/>
                <w:left w:val="none" w:sz="0" w:space="0" w:color="auto"/>
                <w:bottom w:val="none" w:sz="0" w:space="0" w:color="auto"/>
                <w:right w:val="none" w:sz="0" w:space="0" w:color="auto"/>
              </w:divBdr>
              <w:divsChild>
                <w:div w:id="1840997360">
                  <w:marLeft w:val="0"/>
                  <w:marRight w:val="0"/>
                  <w:marTop w:val="0"/>
                  <w:marBottom w:val="0"/>
                  <w:divBdr>
                    <w:top w:val="none" w:sz="0" w:space="0" w:color="auto"/>
                    <w:left w:val="none" w:sz="0" w:space="0" w:color="auto"/>
                    <w:bottom w:val="none" w:sz="0" w:space="0" w:color="auto"/>
                    <w:right w:val="none" w:sz="0" w:space="0" w:color="auto"/>
                  </w:divBdr>
                  <w:divsChild>
                    <w:div w:id="680208590">
                      <w:marLeft w:val="0"/>
                      <w:marRight w:val="0"/>
                      <w:marTop w:val="0"/>
                      <w:marBottom w:val="0"/>
                      <w:divBdr>
                        <w:top w:val="none" w:sz="0" w:space="0" w:color="auto"/>
                        <w:left w:val="none" w:sz="0" w:space="0" w:color="auto"/>
                        <w:bottom w:val="none" w:sz="0" w:space="0" w:color="auto"/>
                        <w:right w:val="none" w:sz="0" w:space="0" w:color="auto"/>
                      </w:divBdr>
                      <w:divsChild>
                        <w:div w:id="883374378">
                          <w:marLeft w:val="0"/>
                          <w:marRight w:val="0"/>
                          <w:marTop w:val="0"/>
                          <w:marBottom w:val="0"/>
                          <w:divBdr>
                            <w:top w:val="none" w:sz="0" w:space="0" w:color="auto"/>
                            <w:left w:val="none" w:sz="0" w:space="0" w:color="auto"/>
                            <w:bottom w:val="none" w:sz="0" w:space="0" w:color="auto"/>
                            <w:right w:val="none" w:sz="0" w:space="0" w:color="auto"/>
                          </w:divBdr>
                          <w:divsChild>
                            <w:div w:id="2009358711">
                              <w:marLeft w:val="0"/>
                              <w:marRight w:val="0"/>
                              <w:marTop w:val="0"/>
                              <w:marBottom w:val="0"/>
                              <w:divBdr>
                                <w:top w:val="none" w:sz="0" w:space="0" w:color="auto"/>
                                <w:left w:val="none" w:sz="0" w:space="0" w:color="auto"/>
                                <w:bottom w:val="none" w:sz="0" w:space="0" w:color="auto"/>
                                <w:right w:val="none" w:sz="0" w:space="0" w:color="auto"/>
                              </w:divBdr>
                              <w:divsChild>
                                <w:div w:id="1881937841">
                                  <w:marLeft w:val="0"/>
                                  <w:marRight w:val="0"/>
                                  <w:marTop w:val="0"/>
                                  <w:marBottom w:val="0"/>
                                  <w:divBdr>
                                    <w:top w:val="none" w:sz="0" w:space="0" w:color="auto"/>
                                    <w:left w:val="none" w:sz="0" w:space="0" w:color="auto"/>
                                    <w:bottom w:val="none" w:sz="0" w:space="0" w:color="auto"/>
                                    <w:right w:val="none" w:sz="0" w:space="0" w:color="auto"/>
                                  </w:divBdr>
                                  <w:divsChild>
                                    <w:div w:id="1840847480">
                                      <w:marLeft w:val="0"/>
                                      <w:marRight w:val="0"/>
                                      <w:marTop w:val="0"/>
                                      <w:marBottom w:val="0"/>
                                      <w:divBdr>
                                        <w:top w:val="none" w:sz="0" w:space="0" w:color="auto"/>
                                        <w:left w:val="none" w:sz="0" w:space="0" w:color="auto"/>
                                        <w:bottom w:val="none" w:sz="0" w:space="0" w:color="auto"/>
                                        <w:right w:val="none" w:sz="0" w:space="0" w:color="auto"/>
                                      </w:divBdr>
                                    </w:div>
                                    <w:div w:id="203031631">
                                      <w:marLeft w:val="0"/>
                                      <w:marRight w:val="0"/>
                                      <w:marTop w:val="0"/>
                                      <w:marBottom w:val="0"/>
                                      <w:divBdr>
                                        <w:top w:val="none" w:sz="0" w:space="0" w:color="auto"/>
                                        <w:left w:val="none" w:sz="0" w:space="0" w:color="auto"/>
                                        <w:bottom w:val="none" w:sz="0" w:space="0" w:color="auto"/>
                                        <w:right w:val="none" w:sz="0" w:space="0" w:color="auto"/>
                                      </w:divBdr>
                                    </w:div>
                                    <w:div w:id="1105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8</cp:revision>
  <cp:lastPrinted>2019-01-31T13:55:00Z</cp:lastPrinted>
  <dcterms:created xsi:type="dcterms:W3CDTF">2021-03-30T08:55:00Z</dcterms:created>
  <dcterms:modified xsi:type="dcterms:W3CDTF">2022-03-04T13:42:00Z</dcterms:modified>
</cp:coreProperties>
</file>