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-MOD</w:t>
      </w:r>
      <w:r w:rsidR="005B4A83">
        <w:rPr>
          <w:rFonts w:ascii="Arial" w:hAnsi="Arial" w:cs="Arial"/>
          <w:sz w:val="18"/>
          <w:szCs w:val="18"/>
        </w:rPr>
        <w:t>5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5B4A83">
        <w:rPr>
          <w:rFonts w:ascii="Arial" w:hAnsi="Arial" w:cs="Arial"/>
          <w:sz w:val="18"/>
          <w:szCs w:val="18"/>
        </w:rPr>
        <w:t xml:space="preserve"> </w:t>
      </w:r>
      <w:r w:rsidR="005B4A83" w:rsidRPr="005B4A83">
        <w:rPr>
          <w:rFonts w:ascii="Arial" w:hAnsi="Arial" w:cs="Arial"/>
          <w:color w:val="74B230"/>
          <w:sz w:val="18"/>
          <w:szCs w:val="18"/>
        </w:rPr>
        <w:t>(</w:t>
      </w:r>
      <w:r w:rsidR="004525C0">
        <w:rPr>
          <w:rFonts w:ascii="Arial" w:hAnsi="Arial" w:cs="Arial"/>
          <w:color w:val="74B230"/>
          <w:sz w:val="18"/>
          <w:szCs w:val="18"/>
        </w:rPr>
        <w:t>mars</w:t>
      </w:r>
      <w:r w:rsidR="00134015">
        <w:rPr>
          <w:rFonts w:ascii="Arial" w:hAnsi="Arial" w:cs="Arial"/>
          <w:color w:val="74B230"/>
          <w:sz w:val="18"/>
          <w:szCs w:val="18"/>
        </w:rPr>
        <w:t xml:space="preserve"> 2022)</w:t>
      </w:r>
    </w:p>
    <w:p w:rsidR="005B4A83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5B4A83">
        <w:rPr>
          <w:rFonts w:ascii="Arial" w:hAnsi="Arial" w:cs="Arial"/>
          <w:b/>
        </w:rPr>
        <w:t>de mise en congé pour invalidité temporaire imputable au service à titre provisoire</w:t>
      </w:r>
    </w:p>
    <w:p w:rsidR="00C72547" w:rsidRPr="005B4A83" w:rsidRDefault="005B4A83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5B4A83">
        <w:rPr>
          <w:rFonts w:ascii="Arial" w:hAnsi="Arial" w:cs="Arial"/>
          <w:i/>
        </w:rPr>
        <w:t>Consécutif à un accident de service, un accident de trajet ou une maladie professionnelle</w:t>
      </w:r>
      <w:r w:rsidR="00696366" w:rsidRPr="005B4A83">
        <w:rPr>
          <w:rFonts w:ascii="Arial" w:hAnsi="Arial" w:cs="Arial"/>
          <w:i/>
        </w:rPr>
        <w:t xml:space="preserve"> </w:t>
      </w:r>
      <w:r w:rsidRPr="005B4A83">
        <w:rPr>
          <w:rFonts w:ascii="Arial" w:hAnsi="Arial" w:cs="Arial"/>
          <w:i/>
        </w:rPr>
        <w:t xml:space="preserve">de </w:t>
      </w:r>
      <w:r w:rsidR="00EC2E9B" w:rsidRPr="005B4A83">
        <w:rPr>
          <w:rFonts w:ascii="Arial" w:hAnsi="Arial" w:cs="Arial"/>
          <w:i/>
          <w:color w:val="4DA0AD" w:themeColor="accent3" w:themeShade="BF"/>
        </w:rPr>
        <w:t>M./</w:t>
      </w:r>
      <w:r w:rsidR="0002332B" w:rsidRPr="005B4A83">
        <w:rPr>
          <w:rFonts w:ascii="Arial" w:hAnsi="Arial" w:cs="Arial"/>
          <w:i/>
          <w:color w:val="4DA0AD" w:themeColor="accent3" w:themeShade="BF"/>
        </w:rPr>
        <w:t>Mme</w:t>
      </w:r>
      <w:r w:rsidR="007C02CB" w:rsidRPr="005B4A83">
        <w:rPr>
          <w:rFonts w:ascii="Arial" w:hAnsi="Arial" w:cs="Arial"/>
          <w:i/>
          <w:color w:val="4DA0AD" w:themeColor="accent3" w:themeShade="BF"/>
        </w:rPr>
        <w:t xml:space="preserve"> </w:t>
      </w:r>
      <w:r w:rsidR="00CE65FB" w:rsidRPr="005B4A83">
        <w:rPr>
          <w:rFonts w:ascii="Arial" w:hAnsi="Arial" w:cs="Arial"/>
          <w:i/>
        </w:rPr>
        <w:t xml:space="preserve">_____________________, __________ </w:t>
      </w:r>
      <w:r w:rsidR="00CE65FB" w:rsidRPr="005B4A83">
        <w:rPr>
          <w:rFonts w:ascii="Arial" w:hAnsi="Arial" w:cs="Arial"/>
          <w:i/>
          <w:color w:val="4DA0AD" w:themeColor="accent3" w:themeShade="BF"/>
        </w:rPr>
        <w:t>(grade),</w:t>
      </w:r>
      <w:r w:rsidRPr="005B4A83">
        <w:rPr>
          <w:rFonts w:ascii="Arial" w:hAnsi="Arial" w:cs="Arial"/>
          <w:i/>
          <w:color w:val="4DA0AD" w:themeColor="accent3" w:themeShade="BF"/>
        </w:rPr>
        <w:t xml:space="preserve"> </w:t>
      </w:r>
      <w:r w:rsidRPr="005B4A83">
        <w:rPr>
          <w:rFonts w:ascii="Arial" w:hAnsi="Arial" w:cs="Arial"/>
          <w:i/>
        </w:rPr>
        <w:t>fonctionnaire CNRACL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134015" w:rsidRPr="00A30A82" w:rsidRDefault="004525C0" w:rsidP="00134015">
      <w:pPr>
        <w:pStyle w:val="Titre1"/>
        <w:jc w:val="both"/>
      </w:pPr>
      <w:bookmarkStart w:id="0" w:name="_GoBack"/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8E5978D" wp14:editId="1AF3F190">
            <wp:simplePos x="0" y="0"/>
            <wp:positionH relativeFrom="column">
              <wp:posOffset>5636260</wp:posOffset>
            </wp:positionH>
            <wp:positionV relativeFrom="paragraph">
              <wp:posOffset>10795</wp:posOffset>
            </wp:positionV>
            <wp:extent cx="1148715" cy="1079500"/>
            <wp:effectExtent l="38100" t="38100" r="32385" b="44450"/>
            <wp:wrapThrough wrapText="bothSides">
              <wp:wrapPolygon edited="0">
                <wp:start x="7020" y="-291"/>
                <wp:lineTo x="-1023" y="1755"/>
                <wp:lineTo x="-555" y="12857"/>
                <wp:lineTo x="3636" y="19515"/>
                <wp:lineTo x="3990" y="19459"/>
                <wp:lineTo x="10436" y="21520"/>
                <wp:lineTo x="10896" y="22218"/>
                <wp:lineTo x="14084" y="21712"/>
                <wp:lineTo x="14333" y="20902"/>
                <wp:lineTo x="19934" y="16931"/>
                <wp:lineTo x="20288" y="16875"/>
                <wp:lineTo x="21976" y="10826"/>
                <wp:lineTo x="21924" y="10449"/>
                <wp:lineTo x="20069" y="4963"/>
                <wp:lineTo x="20106" y="2644"/>
                <wp:lineTo x="14211" y="-660"/>
                <wp:lineTo x="11271" y="-965"/>
                <wp:lineTo x="7020" y="-291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8469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34015" w:rsidRPr="00A30A82">
        <w:t xml:space="preserve">Vu le code général de la fonction publique et notamment </w:t>
      </w:r>
      <w:r w:rsidR="006108D4">
        <w:t xml:space="preserve">les articles L.813-3, </w:t>
      </w:r>
      <w:r w:rsidR="006F2588">
        <w:t xml:space="preserve">de </w:t>
      </w:r>
      <w:r w:rsidR="00134015">
        <w:t>L.822-</w:t>
      </w:r>
      <w:r w:rsidR="006F2588">
        <w:t>18 à L.822-25</w:t>
      </w:r>
      <w:r w:rsidR="006108D4">
        <w:t xml:space="preserve"> et de L.822-27 à L.822-30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 xml:space="preserve">Vu le décret n° 92-1194 du 4 novembre 1992 fixant les dispositions communes applicables aux fonctionnaires stagiaires de la fonction publique territoriale, 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Vu le décret n° 87-602 du 30 juillet 1987 relatif à l'organisation des comités médicaux, aux conditions d'aptitude physique et au régime des congés de maladie des fonctionnaires territoriaux et notamment ses articles 37-1 à 37-20,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Vu la déclaration de l’agent en date du ………….. comprenant :</w:t>
      </w:r>
    </w:p>
    <w:p w:rsidR="005B4A83" w:rsidRPr="005B4A83" w:rsidRDefault="005B4A83" w:rsidP="005B4A83">
      <w:pPr>
        <w:pStyle w:val="Index1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- le</w:t>
      </w:r>
      <w:r w:rsidRPr="005B4A83">
        <w:rPr>
          <w:i/>
          <w:sz w:val="18"/>
          <w:szCs w:val="18"/>
        </w:rPr>
        <w:t xml:space="preserve"> formulaire de déclaration ………………………. (d’accident de service, d’accident de trajet ou de maladie professionnelle) précisant les circonstances de …………. (l’accident ou la maladie) reçu le ……………, </w:t>
      </w:r>
    </w:p>
    <w:p w:rsidR="005B4A83" w:rsidRPr="005B4A83" w:rsidRDefault="005B4A83" w:rsidP="005B4A83">
      <w:pPr>
        <w:pStyle w:val="Index1"/>
        <w:ind w:left="284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>le certificat médical indiquant la nature et le siège des lésions survenue le ……………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Vu le certificat médical de prolongation du ……………… pour la période du ………….. au …………..,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iCs/>
          <w:color w:val="4DA0AD" w:themeColor="accent3" w:themeShade="BF"/>
          <w:sz w:val="18"/>
          <w:szCs w:val="18"/>
        </w:rPr>
        <w:t>(le cas échéant)</w:t>
      </w:r>
      <w:r w:rsidRPr="005B4A83">
        <w:rPr>
          <w:i/>
          <w:color w:val="4DA0AD" w:themeColor="accent3" w:themeShade="BF"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>Vu le certificat médical de rechute de ………. (l’accident ou la maladie) survenu le ………et reconnu imputable au service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 xml:space="preserve">Vu le courrier en date du …………….. informant </w:t>
      </w:r>
      <w:r w:rsidRPr="005B4A83">
        <w:rPr>
          <w:i/>
          <w:color w:val="4DA0AD" w:themeColor="accent3" w:themeShade="BF"/>
          <w:sz w:val="18"/>
          <w:szCs w:val="18"/>
        </w:rPr>
        <w:t>M./Mme</w:t>
      </w:r>
      <w:r w:rsidRPr="005B4A83">
        <w:rPr>
          <w:i/>
          <w:sz w:val="18"/>
          <w:szCs w:val="18"/>
        </w:rPr>
        <w:t>………………….qu’un examen auprès d’un médecin agréé a été diligenté le …………….. et/ou qu’une enquête complémentaire est nécessaire,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iCs/>
          <w:color w:val="4DA0AD" w:themeColor="accent3" w:themeShade="BF"/>
          <w:sz w:val="18"/>
          <w:szCs w:val="18"/>
        </w:rPr>
        <w:t>(le cas échéant)</w:t>
      </w:r>
      <w:r w:rsidRPr="005B4A83">
        <w:rPr>
          <w:i/>
          <w:color w:val="4DA0AD" w:themeColor="accent3" w:themeShade="BF"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>Vu l’enquête administrative diligentée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iCs/>
          <w:color w:val="4DA0AD" w:themeColor="accent3" w:themeShade="BF"/>
          <w:sz w:val="18"/>
          <w:szCs w:val="18"/>
        </w:rPr>
        <w:t>(le cas échéant)</w:t>
      </w:r>
      <w:r w:rsidRPr="005B4A83">
        <w:rPr>
          <w:i/>
          <w:color w:val="4DA0AD" w:themeColor="accent3" w:themeShade="BF"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>Vu l’expertise du médecin agréé en cours ou en date du ……………..,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iCs/>
          <w:color w:val="4DA0AD" w:themeColor="accent3" w:themeShade="BF"/>
          <w:sz w:val="18"/>
          <w:szCs w:val="18"/>
        </w:rPr>
        <w:t>(le cas échéant)</w:t>
      </w:r>
      <w:r w:rsidRPr="005B4A83">
        <w:rPr>
          <w:i/>
          <w:color w:val="4DA0AD" w:themeColor="accent3" w:themeShade="BF"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 xml:space="preserve">Vu la saisine de la Commission de Réforme en date du ………………….. </w:t>
      </w:r>
    </w:p>
    <w:p w:rsidR="005B4A83" w:rsidRPr="005B4A83" w:rsidRDefault="005B4A83" w:rsidP="005B4A83">
      <w:pPr>
        <w:pStyle w:val="Index1"/>
        <w:rPr>
          <w:i/>
          <w:sz w:val="18"/>
          <w:szCs w:val="18"/>
        </w:rPr>
      </w:pPr>
      <w:r w:rsidRPr="005B4A83">
        <w:rPr>
          <w:i/>
          <w:sz w:val="18"/>
          <w:szCs w:val="18"/>
        </w:rPr>
        <w:t>Considérant que les délais de……………..(</w:t>
      </w:r>
      <w:r w:rsidRPr="005B4A83">
        <w:rPr>
          <w:i/>
          <w:iCs/>
          <w:sz w:val="18"/>
          <w:szCs w:val="18"/>
        </w:rPr>
        <w:t>1 mois pour se prononcer sur l’imputabilité au service de l’accident ou de 2 mois pour se prononcer sur l’imputabilité au service de la maladie)</w:t>
      </w:r>
      <w:r w:rsidRPr="005B4A83">
        <w:rPr>
          <w:i/>
          <w:sz w:val="18"/>
          <w:szCs w:val="18"/>
        </w:rPr>
        <w:t xml:space="preserve"> sont dépassés suite à la réception de la déclaration ……….(d’accident ou de maladie professionnelle) et </w:t>
      </w:r>
      <w:r w:rsidRPr="005B4A83">
        <w:rPr>
          <w:i/>
          <w:iCs/>
          <w:sz w:val="18"/>
          <w:szCs w:val="18"/>
        </w:rPr>
        <w:t>(</w:t>
      </w:r>
      <w:r w:rsidRPr="005B4A83">
        <w:rPr>
          <w:i/>
          <w:iCs/>
          <w:color w:val="4DA0AD" w:themeColor="accent3" w:themeShade="BF"/>
          <w:sz w:val="18"/>
          <w:szCs w:val="18"/>
        </w:rPr>
        <w:t>le cas échéant)</w:t>
      </w:r>
      <w:r w:rsidRPr="005B4A83">
        <w:rPr>
          <w:i/>
          <w:color w:val="4DA0AD" w:themeColor="accent3" w:themeShade="BF"/>
          <w:sz w:val="18"/>
          <w:szCs w:val="18"/>
        </w:rPr>
        <w:t xml:space="preserve"> </w:t>
      </w:r>
      <w:r w:rsidRPr="005B4A83">
        <w:rPr>
          <w:i/>
          <w:sz w:val="18"/>
          <w:szCs w:val="18"/>
        </w:rPr>
        <w:t>qu’un délai supplémentaire de 3 mois s’est ajouté sans qu’une décision puisse être prise,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4A83">
        <w:rPr>
          <w:rFonts w:ascii="Arial" w:hAnsi="Arial" w:cs="Arial"/>
          <w:b/>
          <w:bCs/>
          <w:sz w:val="20"/>
          <w:szCs w:val="20"/>
          <w:u w:val="single"/>
        </w:rPr>
        <w:t>Article 1</w:t>
      </w:r>
      <w:r w:rsidRPr="005B4A83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B4A83">
        <w:rPr>
          <w:rFonts w:ascii="Arial" w:hAnsi="Arial" w:cs="Arial"/>
          <w:bCs/>
          <w:i/>
          <w:iCs/>
          <w:color w:val="4DA0AD" w:themeColor="accent3" w:themeShade="BF"/>
          <w:sz w:val="20"/>
          <w:szCs w:val="20"/>
        </w:rPr>
        <w:t>M /Mme</w:t>
      </w:r>
      <w:r w:rsidRPr="005B4A83">
        <w:rPr>
          <w:rFonts w:ascii="Arial" w:hAnsi="Arial" w:cs="Arial"/>
          <w:bCs/>
          <w:color w:val="4DA0AD" w:themeColor="accent3" w:themeShade="BF"/>
          <w:sz w:val="20"/>
          <w:szCs w:val="20"/>
        </w:rPr>
        <w:t xml:space="preserve"> </w:t>
      </w:r>
      <w:r w:rsidRPr="005B4A83">
        <w:rPr>
          <w:rFonts w:ascii="Arial" w:hAnsi="Arial" w:cs="Arial"/>
          <w:bCs/>
          <w:i/>
          <w:iCs/>
          <w:sz w:val="20"/>
          <w:szCs w:val="20"/>
        </w:rPr>
        <w:t xml:space="preserve">…………….…. </w:t>
      </w:r>
      <w:r w:rsidRPr="005B4A83">
        <w:rPr>
          <w:rFonts w:ascii="Arial" w:hAnsi="Arial" w:cs="Arial"/>
          <w:bCs/>
          <w:i/>
          <w:iCs/>
          <w:color w:val="4DA0AD" w:themeColor="accent3" w:themeShade="BF"/>
          <w:sz w:val="20"/>
          <w:szCs w:val="20"/>
        </w:rPr>
        <w:t>(grade)…………….,</w:t>
      </w:r>
      <w:r w:rsidRPr="005B4A83">
        <w:rPr>
          <w:rFonts w:ascii="Arial" w:hAnsi="Arial" w:cs="Arial"/>
          <w:bCs/>
          <w:color w:val="4DA0AD" w:themeColor="accent3" w:themeShade="BF"/>
          <w:sz w:val="20"/>
          <w:szCs w:val="20"/>
        </w:rPr>
        <w:t xml:space="preserve"> </w:t>
      </w:r>
      <w:r w:rsidRPr="005B4A83">
        <w:rPr>
          <w:rFonts w:ascii="Arial" w:hAnsi="Arial" w:cs="Arial"/>
          <w:bCs/>
          <w:sz w:val="20"/>
          <w:szCs w:val="20"/>
        </w:rPr>
        <w:t>est placé</w:t>
      </w:r>
      <w:r w:rsidRPr="005B4A83">
        <w:rPr>
          <w:rFonts w:ascii="Arial" w:hAnsi="Arial" w:cs="Arial"/>
          <w:bCs/>
          <w:color w:val="4DA0AD" w:themeColor="accent3" w:themeShade="BF"/>
          <w:sz w:val="20"/>
          <w:szCs w:val="20"/>
        </w:rPr>
        <w:t xml:space="preserve">(e) </w:t>
      </w:r>
      <w:r w:rsidRPr="005B4A83">
        <w:rPr>
          <w:rFonts w:ascii="Arial" w:hAnsi="Arial" w:cs="Arial"/>
          <w:bCs/>
          <w:sz w:val="20"/>
          <w:szCs w:val="20"/>
        </w:rPr>
        <w:t xml:space="preserve">en congé pour invalidité temporaire imputable au service à titre provisoire à compter du …………………… 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b/>
          <w:bCs/>
          <w:sz w:val="20"/>
          <w:szCs w:val="20"/>
          <w:u w:val="single"/>
        </w:rPr>
        <w:t>Article 2</w:t>
      </w:r>
      <w:r w:rsidRPr="005B4A83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bCs/>
          <w:i/>
          <w:iCs/>
          <w:color w:val="4DA0AD" w:themeColor="accent3" w:themeShade="BF"/>
          <w:sz w:val="20"/>
          <w:szCs w:val="20"/>
        </w:rPr>
        <w:t>M /Mme</w:t>
      </w:r>
      <w:r w:rsidRPr="005B4A83">
        <w:rPr>
          <w:rFonts w:ascii="Arial" w:hAnsi="Arial" w:cs="Arial"/>
          <w:bCs/>
          <w:color w:val="4DA0AD" w:themeColor="accent3" w:themeShade="BF"/>
          <w:sz w:val="20"/>
          <w:szCs w:val="20"/>
        </w:rPr>
        <w:t xml:space="preserve"> </w:t>
      </w:r>
      <w:r w:rsidRPr="005B4A83">
        <w:rPr>
          <w:rFonts w:ascii="Arial" w:hAnsi="Arial" w:cs="Arial"/>
          <w:sz w:val="20"/>
          <w:szCs w:val="20"/>
        </w:rPr>
        <w:t xml:space="preserve">………………….. bénéficiera de l'intégralité de son traitement, les avantages familiaux et selon le cas l’indemnité de résidence jusqu’à ce qu’une décision définitive soit prise au terme de l’instruction. 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b/>
          <w:bCs/>
          <w:sz w:val="20"/>
          <w:szCs w:val="20"/>
          <w:u w:val="single"/>
        </w:rPr>
        <w:t>Article 3</w:t>
      </w:r>
      <w:r w:rsidRPr="005B4A83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sz w:val="20"/>
          <w:szCs w:val="20"/>
        </w:rPr>
        <w:t>La collectivité pourra retirer ladite décision en cas de non reconnaissance de l’accident ou de la maladie imputable au service et procèdera aux mesures nécessaires au reversement des sommes indûment versées.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b/>
          <w:bCs/>
          <w:sz w:val="20"/>
          <w:szCs w:val="20"/>
          <w:u w:val="single"/>
        </w:rPr>
        <w:t>Article 4</w:t>
      </w:r>
      <w:r w:rsidRPr="005B4A83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sz w:val="20"/>
          <w:szCs w:val="20"/>
        </w:rPr>
        <w:t>Le Directeur Général est chargé de l'exécution du présent arrêté qui sera notifié à l'intéressé</w:t>
      </w:r>
      <w:r w:rsidRPr="005B4A83">
        <w:rPr>
          <w:rFonts w:ascii="Arial" w:hAnsi="Arial" w:cs="Arial"/>
          <w:i/>
          <w:iCs/>
          <w:color w:val="4DA0AD" w:themeColor="accent3" w:themeShade="BF"/>
          <w:sz w:val="20"/>
          <w:szCs w:val="20"/>
        </w:rPr>
        <w:t>(e).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b/>
          <w:bCs/>
          <w:sz w:val="20"/>
          <w:szCs w:val="20"/>
          <w:u w:val="single"/>
        </w:rPr>
        <w:t>Ampliation adressée au</w:t>
      </w:r>
      <w:r w:rsidRPr="005B4A83">
        <w:rPr>
          <w:rFonts w:ascii="Arial" w:hAnsi="Arial" w:cs="Arial"/>
          <w:sz w:val="20"/>
          <w:szCs w:val="20"/>
        </w:rPr>
        <w:t xml:space="preserve"> :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Président du Centre de g</w:t>
      </w:r>
      <w:r w:rsidRPr="005B4A83">
        <w:rPr>
          <w:rFonts w:ascii="Arial" w:hAnsi="Arial" w:cs="Arial"/>
          <w:sz w:val="20"/>
          <w:szCs w:val="20"/>
        </w:rPr>
        <w:t>estion</w:t>
      </w:r>
    </w:p>
    <w:p w:rsidR="005B4A83" w:rsidRPr="005B4A83" w:rsidRDefault="005B4A83" w:rsidP="005B4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A83">
        <w:rPr>
          <w:rFonts w:ascii="Arial" w:hAnsi="Arial" w:cs="Arial"/>
          <w:sz w:val="20"/>
          <w:szCs w:val="20"/>
        </w:rPr>
        <w:t>- Comptable de la collectivité</w:t>
      </w:r>
    </w:p>
    <w:p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B57D8D" w:rsidRPr="00B57D8D" w:rsidRDefault="005B4A83" w:rsidP="00B57D8D">
      <w:pPr>
        <w:ind w:left="1134"/>
        <w:jc w:val="both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7A9B" wp14:editId="3BBB7A27">
                <wp:simplePos x="0" y="0"/>
                <wp:positionH relativeFrom="column">
                  <wp:posOffset>-40640</wp:posOffset>
                </wp:positionH>
                <wp:positionV relativeFrom="paragraph">
                  <wp:posOffset>253365</wp:posOffset>
                </wp:positionV>
                <wp:extent cx="2895600" cy="25146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3" w:rsidRPr="005B4A83" w:rsidRDefault="005B4A83" w:rsidP="005B4A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Maire </w:t>
                            </w:r>
                            <w:r w:rsidRPr="005B4A83">
                              <w:rPr>
                                <w:rFonts w:ascii="Arial" w:hAnsi="Arial" w:cs="Arial"/>
                                <w:color w:val="86C0C9" w:themeColor="accent3"/>
                                <w:sz w:val="18"/>
                                <w:szCs w:val="18"/>
                              </w:rPr>
                              <w:t>(Le Président),</w:t>
                            </w:r>
                          </w:p>
                          <w:p w:rsidR="005B4A83" w:rsidRPr="005B4A83" w:rsidRDefault="005B4A83" w:rsidP="005B4A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Certifie sous sa responsabilité le caractère exécutoire de cet acte,</w:t>
                            </w:r>
                          </w:p>
                          <w:p w:rsidR="00B57D8D" w:rsidRPr="005B4A83" w:rsidRDefault="005B4A83" w:rsidP="005B4A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Informe que le présent arrêté peut faire l'objet d'un recours pour excès de pouvoir devant le Tribunal Administratif dans un délai de deux mois à compter de la présente notification </w:t>
                            </w:r>
                            <w:r w:rsidR="00B57D8D"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Notifié à l’intéressé(e) le ______</w:t>
                            </w:r>
                          </w:p>
                          <w:p w:rsidR="00B57D8D" w:rsidRPr="005B4A83" w:rsidRDefault="00B57D8D" w:rsidP="00B57D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7A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.2pt;margin-top:19.95pt;width:228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">
                <v:textbox>
                  <w:txbxContent>
                    <w:p w:rsidR="005B4A83" w:rsidRPr="005B4A83" w:rsidRDefault="005B4A83" w:rsidP="005B4A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Maire </w:t>
                      </w:r>
                      <w:r w:rsidRPr="005B4A83">
                        <w:rPr>
                          <w:rFonts w:ascii="Arial" w:hAnsi="Arial" w:cs="Arial"/>
                          <w:color w:val="86C0C9" w:themeColor="accent3"/>
                          <w:sz w:val="18"/>
                          <w:szCs w:val="18"/>
                        </w:rPr>
                        <w:t>(Le Président),</w:t>
                      </w:r>
                    </w:p>
                    <w:p w:rsidR="005B4A83" w:rsidRPr="005B4A83" w:rsidRDefault="005B4A83" w:rsidP="005B4A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Certifie sous sa responsabilité le caractère exécutoire de cet acte,</w:t>
                      </w:r>
                    </w:p>
                    <w:p w:rsidR="00B57D8D" w:rsidRPr="005B4A83" w:rsidRDefault="005B4A83" w:rsidP="005B4A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Informe que le présent arrêté peut faire l'objet d'un recours pour excès de pouvoir devant le Tribunal Administratif dans un délai de deux mois à compter de la présente notification </w:t>
                      </w:r>
                      <w:r w:rsidR="00B57D8D"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Notifié à l’intéressé(e) le ______</w:t>
                      </w:r>
                    </w:p>
                    <w:p w:rsidR="00B57D8D" w:rsidRPr="005B4A83" w:rsidRDefault="00B57D8D" w:rsidP="00B57D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4A83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34015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25C0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B4A83"/>
    <w:rsid w:val="005C2D32"/>
    <w:rsid w:val="005C65A1"/>
    <w:rsid w:val="005F754F"/>
    <w:rsid w:val="006014DC"/>
    <w:rsid w:val="0060335F"/>
    <w:rsid w:val="0060567D"/>
    <w:rsid w:val="006108D4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C5D79"/>
    <w:rsid w:val="006D0815"/>
    <w:rsid w:val="006F2588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6635B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1D7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4015"/>
    <w:pPr>
      <w:keepNext/>
      <w:spacing w:after="0" w:line="240" w:lineRule="auto"/>
      <w:outlineLvl w:val="0"/>
    </w:pPr>
    <w:rPr>
      <w:rFonts w:ascii="Arial" w:hAnsi="Arial" w:cs="Arial"/>
      <w:i/>
      <w:color w:val="679E2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134015"/>
    <w:rPr>
      <w:rFonts w:ascii="Arial" w:hAnsi="Arial" w:cs="Arial"/>
      <w:i/>
      <w:color w:val="679E2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2019-01-31T13:55:00Z</cp:lastPrinted>
  <dcterms:created xsi:type="dcterms:W3CDTF">2021-04-16T07:27:00Z</dcterms:created>
  <dcterms:modified xsi:type="dcterms:W3CDTF">2022-03-04T13:40:00Z</dcterms:modified>
</cp:coreProperties>
</file>