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5A" w:rsidRDefault="001E255A" w:rsidP="001E255A">
      <w:pPr>
        <w:ind w:left="708" w:firstLine="708"/>
        <w:jc w:val="both"/>
        <w:rPr>
          <w:sz w:val="20"/>
          <w:szCs w:val="20"/>
        </w:rPr>
      </w:pPr>
    </w:p>
    <w:p w:rsidR="00956CEF" w:rsidRPr="008C33AC" w:rsidRDefault="00956CEF" w:rsidP="00956CEF">
      <w:pPr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B30E7A">
        <w:rPr>
          <w:rFonts w:ascii="Arial" w:hAnsi="Arial" w:cs="Arial"/>
          <w:sz w:val="18"/>
          <w:szCs w:val="18"/>
        </w:rPr>
        <w:t>n° 07-A-MOD</w:t>
      </w:r>
      <w:r w:rsidR="000E4BB0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>53</w:t>
      </w:r>
      <w:r w:rsidR="009252AB">
        <w:rPr>
          <w:rFonts w:ascii="Arial" w:hAnsi="Arial" w:cs="Arial"/>
          <w:sz w:val="18"/>
          <w:szCs w:val="18"/>
        </w:rPr>
        <w:t xml:space="preserve"> – </w:t>
      </w:r>
      <w:r w:rsidR="009252AB" w:rsidRPr="009252AB">
        <w:rPr>
          <w:rFonts w:ascii="Arial" w:hAnsi="Arial" w:cs="Arial"/>
          <w:color w:val="76B531"/>
          <w:sz w:val="18"/>
          <w:szCs w:val="18"/>
        </w:rPr>
        <w:t>(</w:t>
      </w:r>
      <w:r w:rsidR="00D85DC3">
        <w:rPr>
          <w:rFonts w:ascii="Arial" w:hAnsi="Arial" w:cs="Arial"/>
          <w:color w:val="76B531"/>
          <w:sz w:val="18"/>
          <w:szCs w:val="18"/>
        </w:rPr>
        <w:t>janvier 2025</w:t>
      </w:r>
      <w:r w:rsidR="003079F6">
        <w:rPr>
          <w:rFonts w:ascii="Arial" w:hAnsi="Arial" w:cs="Arial"/>
          <w:color w:val="76B531"/>
          <w:sz w:val="18"/>
          <w:szCs w:val="18"/>
        </w:rPr>
        <w:t>)</w:t>
      </w:r>
    </w:p>
    <w:p w:rsidR="00B30E7A" w:rsidRDefault="00956CEF" w:rsidP="00B3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4DA0AD" w:themeColor="accent3" w:themeShade="BF"/>
          <w:sz w:val="22"/>
          <w:szCs w:val="22"/>
        </w:rPr>
      </w:pPr>
      <w:r w:rsidRPr="00956CEF">
        <w:rPr>
          <w:rFonts w:ascii="Arial" w:hAnsi="Arial" w:cs="Arial"/>
          <w:b/>
          <w:sz w:val="22"/>
          <w:szCs w:val="22"/>
        </w:rPr>
        <w:t>Arrêté n° ___ portant sanction disciplinaire du 1</w:t>
      </w:r>
      <w:r w:rsidRPr="00956CEF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956CEF">
        <w:rPr>
          <w:rFonts w:ascii="Arial" w:hAnsi="Arial" w:cs="Arial"/>
          <w:b/>
          <w:sz w:val="22"/>
          <w:szCs w:val="22"/>
        </w:rPr>
        <w:t xml:space="preserve"> groupe</w:t>
      </w:r>
      <w:r w:rsidR="00B30E7A">
        <w:rPr>
          <w:rFonts w:ascii="Arial" w:hAnsi="Arial" w:cs="Arial"/>
          <w:b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>: exclusion temporaire de fonctions de</w:t>
      </w:r>
      <w:r w:rsidR="00B30E7A">
        <w:rPr>
          <w:rFonts w:ascii="Arial" w:hAnsi="Arial" w:cs="Arial"/>
          <w:b/>
          <w:sz w:val="22"/>
          <w:szCs w:val="22"/>
        </w:rPr>
        <w:t xml:space="preserve">___ </w:t>
      </w:r>
      <w:r w:rsidRPr="00956CEF">
        <w:rPr>
          <w:rFonts w:ascii="Arial" w:hAnsi="Arial" w:cs="Arial"/>
          <w:b/>
          <w:sz w:val="22"/>
          <w:szCs w:val="22"/>
        </w:rPr>
        <w:t xml:space="preserve">jours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(maximum 3 jours)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de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M./Mme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_____________________, __________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(grade)</w:t>
      </w:r>
      <w:r w:rsidR="003C5349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 xml:space="preserve"> </w:t>
      </w:r>
    </w:p>
    <w:p w:rsidR="00956CEF" w:rsidRPr="00956CEF" w:rsidRDefault="003C5349" w:rsidP="00B3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B30E7A">
        <w:rPr>
          <w:rFonts w:ascii="Arial" w:hAnsi="Arial" w:cs="Arial"/>
          <w:b/>
          <w:color w:val="4DA0AD" w:themeColor="accent3" w:themeShade="BF"/>
          <w:sz w:val="22"/>
          <w:szCs w:val="22"/>
        </w:rPr>
        <w:t>(Agent contractuel)</w:t>
      </w:r>
    </w:p>
    <w:p w:rsidR="00956CEF" w:rsidRDefault="00956CEF" w:rsidP="00956CEF">
      <w:pPr>
        <w:rPr>
          <w:rFonts w:ascii="Arial" w:hAnsi="Arial" w:cs="Arial"/>
          <w:sz w:val="20"/>
          <w:szCs w:val="20"/>
        </w:rPr>
      </w:pPr>
    </w:p>
    <w:p w:rsidR="00956CEF" w:rsidRPr="009252AB" w:rsidRDefault="00956CEF" w:rsidP="00956CEF">
      <w:pPr>
        <w:jc w:val="both"/>
        <w:rPr>
          <w:rFonts w:ascii="Arial" w:hAnsi="Arial" w:cs="Arial"/>
          <w:color w:val="4DA0AD" w:themeColor="accent3" w:themeShade="BF"/>
          <w:sz w:val="20"/>
          <w:szCs w:val="20"/>
          <w:lang w:val="fr-CA"/>
        </w:rPr>
      </w:pP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Les mentions en </w:t>
      </w:r>
      <w:r w:rsidR="00D35653"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>bleu</w:t>
      </w: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 constituent des commentaires destinés à faciliter la rédaction de l’arrêté. Ils doivent être supprimés le cas échéant.</w:t>
      </w:r>
    </w:p>
    <w:p w:rsidR="00956CEF" w:rsidRDefault="00956CEF" w:rsidP="00956CEF">
      <w:pPr>
        <w:jc w:val="both"/>
        <w:rPr>
          <w:rFonts w:ascii="Arial" w:hAnsi="Arial" w:cs="Arial"/>
          <w:sz w:val="20"/>
          <w:szCs w:val="20"/>
          <w:lang w:val="fr-CA"/>
        </w:rPr>
      </w:pPr>
    </w:p>
    <w:p w:rsidR="00956CEF" w:rsidRPr="00A60DE0" w:rsidRDefault="00956CEF" w:rsidP="00956CEF">
      <w:pPr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A60DE0">
        <w:rPr>
          <w:rFonts w:ascii="Arial" w:hAnsi="Arial" w:cs="Arial"/>
          <w:i/>
          <w:sz w:val="18"/>
          <w:szCs w:val="18"/>
          <w:lang w:val="fr-CA"/>
        </w:rPr>
        <w:t xml:space="preserve">Le Maire, </w:t>
      </w:r>
      <w:r w:rsidRPr="009252AB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(le Président),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Vu le code général des collectivités territoriales, </w:t>
      </w:r>
    </w:p>
    <w:p w:rsidR="003C5349" w:rsidRPr="003C5349" w:rsidRDefault="003C5349" w:rsidP="003C5349">
      <w:pPr>
        <w:pStyle w:val="VuConsidrant"/>
        <w:spacing w:after="0"/>
        <w:rPr>
          <w:i/>
          <w:sz w:val="18"/>
          <w:szCs w:val="18"/>
        </w:rPr>
      </w:pPr>
      <w:r w:rsidRPr="003C5349">
        <w:rPr>
          <w:i/>
          <w:sz w:val="18"/>
          <w:szCs w:val="18"/>
        </w:rPr>
        <w:t>Vu le code général de la fonction publique, notamment les articles L530-1 et suivants,</w:t>
      </w:r>
    </w:p>
    <w:p w:rsidR="003C5349" w:rsidRPr="003C5349" w:rsidRDefault="003C5349" w:rsidP="003C5349">
      <w:pPr>
        <w:pStyle w:val="VuConsidrant"/>
        <w:spacing w:after="0"/>
        <w:rPr>
          <w:i/>
          <w:sz w:val="18"/>
          <w:szCs w:val="18"/>
        </w:rPr>
      </w:pPr>
      <w:r w:rsidRPr="003C5349">
        <w:rPr>
          <w:i/>
          <w:sz w:val="18"/>
          <w:szCs w:val="18"/>
        </w:rPr>
        <w:t>Vu le décret n° 88-145 du 15 février 1988 relatif aux agents contractuels de la fonction publique territoriale,</w:t>
      </w:r>
    </w:p>
    <w:p w:rsidR="003C5349" w:rsidRPr="003C5349" w:rsidRDefault="003C5349" w:rsidP="003C5349">
      <w:pPr>
        <w:pStyle w:val="VuConsidrant"/>
        <w:spacing w:after="0"/>
        <w:rPr>
          <w:i/>
          <w:sz w:val="18"/>
          <w:szCs w:val="18"/>
        </w:rPr>
      </w:pPr>
      <w:r w:rsidRPr="003C5349">
        <w:rPr>
          <w:i/>
          <w:sz w:val="18"/>
          <w:szCs w:val="18"/>
        </w:rPr>
        <w:t>Vu</w:t>
      </w:r>
      <w:r w:rsidRPr="003C5349">
        <w:rPr>
          <w:i/>
          <w:iCs/>
          <w:sz w:val="18"/>
          <w:szCs w:val="18"/>
        </w:rPr>
        <w:t xml:space="preserve"> le contrat</w:t>
      </w:r>
      <w:r w:rsidRPr="003C5349">
        <w:rPr>
          <w:i/>
          <w:sz w:val="18"/>
          <w:szCs w:val="18"/>
        </w:rPr>
        <w:t xml:space="preserve"> en date du ...................., recrutant </w:t>
      </w:r>
      <w:r w:rsidRPr="009252AB">
        <w:rPr>
          <w:i/>
          <w:color w:val="4DA0AD" w:themeColor="accent3" w:themeShade="BF"/>
          <w:sz w:val="18"/>
          <w:szCs w:val="18"/>
        </w:rPr>
        <w:t>M./Mme</w:t>
      </w:r>
      <w:r w:rsidRPr="003C5349">
        <w:rPr>
          <w:i/>
          <w:sz w:val="18"/>
          <w:szCs w:val="18"/>
        </w:rPr>
        <w:t xml:space="preserve"> ................................................................., en qualité d’agent contractuel, à compter du ........................., pour une durée de ......................................... ou pour une durée indéterminée, pour assurer les fonctions de ...................................................................................................................,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qu'il est reproché à </w:t>
      </w:r>
      <w:r w:rsidRPr="009252AB">
        <w:rPr>
          <w:i/>
          <w:color w:val="4DA0AD" w:themeColor="accent3" w:themeShade="BF"/>
          <w:sz w:val="18"/>
          <w:szCs w:val="18"/>
        </w:rPr>
        <w:t>M</w:t>
      </w:r>
      <w:r w:rsidR="00D35653" w:rsidRPr="009252AB">
        <w:rPr>
          <w:i/>
          <w:color w:val="4DA0AD" w:themeColor="accent3" w:themeShade="BF"/>
          <w:sz w:val="18"/>
          <w:szCs w:val="18"/>
        </w:rPr>
        <w:t>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</w:t>
      </w:r>
      <w:r w:rsidR="00157454" w:rsidRPr="00A60DE0">
        <w:rPr>
          <w:i/>
          <w:color w:val="auto"/>
          <w:sz w:val="18"/>
          <w:szCs w:val="18"/>
        </w:rPr>
        <w:t>………</w:t>
      </w:r>
      <w:r w:rsidRPr="00A60DE0">
        <w:rPr>
          <w:i/>
          <w:color w:val="auto"/>
          <w:sz w:val="18"/>
          <w:szCs w:val="18"/>
        </w:rPr>
        <w:t>………… d'avoir manqué à l'obligation professionnelle de ……………………………………………</w:t>
      </w:r>
      <w:r w:rsidR="00956CEF" w:rsidRPr="00A60DE0">
        <w:rPr>
          <w:i/>
          <w:color w:val="auto"/>
          <w:sz w:val="18"/>
          <w:szCs w:val="18"/>
        </w:rPr>
        <w:t>………</w:t>
      </w:r>
      <w:r w:rsidR="00157454" w:rsidRPr="00A60DE0">
        <w:rPr>
          <w:i/>
          <w:color w:val="auto"/>
          <w:sz w:val="18"/>
          <w:szCs w:val="18"/>
        </w:rPr>
        <w:t xml:space="preserve">……… </w:t>
      </w:r>
      <w:r w:rsidRPr="009252AB">
        <w:rPr>
          <w:i/>
          <w:color w:val="4DA0AD" w:themeColor="accent3" w:themeShade="BF"/>
          <w:sz w:val="18"/>
          <w:szCs w:val="18"/>
        </w:rPr>
        <w:t xml:space="preserve">(exposer les faits) </w:t>
      </w:r>
      <w:r w:rsidRPr="00A60DE0">
        <w:rPr>
          <w:i/>
          <w:color w:val="auto"/>
          <w:sz w:val="18"/>
          <w:szCs w:val="18"/>
        </w:rPr>
        <w:t xml:space="preserve">auxquelles est soumis tout agent public, </w:t>
      </w:r>
    </w:p>
    <w:p w:rsidR="001E255A" w:rsidRPr="009252AB" w:rsidRDefault="001E255A" w:rsidP="00956CEF">
      <w:pPr>
        <w:pStyle w:val="Default"/>
        <w:jc w:val="both"/>
        <w:rPr>
          <w:i/>
          <w:color w:val="4DA0AD" w:themeColor="accent3" w:themeShade="BF"/>
          <w:sz w:val="18"/>
          <w:szCs w:val="18"/>
        </w:rPr>
      </w:pPr>
      <w:r w:rsidRPr="009252AB">
        <w:rPr>
          <w:i/>
          <w:color w:val="4DA0AD" w:themeColor="accent3" w:themeShade="BF"/>
          <w:sz w:val="18"/>
          <w:szCs w:val="18"/>
        </w:rPr>
        <w:t xml:space="preserve">OU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d'avoir commis </w:t>
      </w:r>
      <w:r w:rsidRPr="009252AB">
        <w:rPr>
          <w:i/>
          <w:color w:val="4DA0AD" w:themeColor="accent3" w:themeShade="BF"/>
          <w:sz w:val="18"/>
          <w:szCs w:val="18"/>
        </w:rPr>
        <w:t>(</w:t>
      </w:r>
      <w:r w:rsidRPr="009252AB">
        <w:rPr>
          <w:i/>
          <w:iCs/>
          <w:color w:val="4DA0AD" w:themeColor="accent3" w:themeShade="BF"/>
          <w:sz w:val="18"/>
          <w:szCs w:val="18"/>
        </w:rPr>
        <w:t xml:space="preserve">préciser les faits constitutifs de la </w:t>
      </w:r>
      <w:r w:rsidR="00157454" w:rsidRPr="009252AB">
        <w:rPr>
          <w:i/>
          <w:iCs/>
          <w:color w:val="4DA0AD" w:themeColor="accent3" w:themeShade="BF"/>
          <w:sz w:val="18"/>
          <w:szCs w:val="18"/>
        </w:rPr>
        <w:t>f</w:t>
      </w:r>
      <w:r w:rsidRPr="009252AB">
        <w:rPr>
          <w:i/>
          <w:iCs/>
          <w:color w:val="4DA0AD" w:themeColor="accent3" w:themeShade="BF"/>
          <w:sz w:val="18"/>
          <w:szCs w:val="18"/>
        </w:rPr>
        <w:t>aute</w:t>
      </w:r>
      <w:r w:rsidR="00157454" w:rsidRPr="009252AB">
        <w:rPr>
          <w:i/>
          <w:color w:val="4DA0AD" w:themeColor="accent3" w:themeShade="BF"/>
          <w:sz w:val="18"/>
          <w:szCs w:val="18"/>
        </w:rPr>
        <w:t>)</w:t>
      </w:r>
      <w:r w:rsidRPr="00A60DE0">
        <w:rPr>
          <w:i/>
          <w:color w:val="auto"/>
          <w:sz w:val="18"/>
          <w:szCs w:val="18"/>
        </w:rPr>
        <w:t>……………………</w:t>
      </w:r>
      <w:r w:rsidR="00157454" w:rsidRPr="00A60DE0">
        <w:rPr>
          <w:i/>
          <w:color w:val="auto"/>
          <w:sz w:val="18"/>
          <w:szCs w:val="18"/>
        </w:rPr>
        <w:t>………………</w:t>
      </w:r>
      <w:r w:rsidRPr="00A60DE0">
        <w:rPr>
          <w:i/>
          <w:color w:val="auto"/>
          <w:sz w:val="18"/>
          <w:szCs w:val="18"/>
        </w:rPr>
        <w:t>……………………</w:t>
      </w:r>
      <w:r w:rsidR="00956CEF" w:rsidRPr="00A60DE0">
        <w:rPr>
          <w:i/>
          <w:color w:val="auto"/>
          <w:sz w:val="18"/>
          <w:szCs w:val="18"/>
        </w:rPr>
        <w:t>……</w:t>
      </w:r>
      <w:r w:rsidR="00FF40A9" w:rsidRPr="00A60DE0">
        <w:rPr>
          <w:i/>
          <w:color w:val="auto"/>
          <w:sz w:val="18"/>
          <w:szCs w:val="18"/>
        </w:rPr>
        <w:t>…</w:t>
      </w:r>
      <w:r w:rsidR="00157454" w:rsidRPr="00A60DE0">
        <w:rPr>
          <w:i/>
          <w:color w:val="auto"/>
          <w:sz w:val="18"/>
          <w:szCs w:val="18"/>
        </w:rPr>
        <w:t>…</w:t>
      </w:r>
      <w:r w:rsidRPr="00A60DE0">
        <w:rPr>
          <w:i/>
          <w:color w:val="auto"/>
          <w:sz w:val="18"/>
          <w:szCs w:val="18"/>
        </w:rPr>
        <w:t xml:space="preserve">,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………………………… a été informé</w:t>
      </w:r>
      <w:r w:rsidR="0074540C">
        <w:rPr>
          <w:i/>
          <w:color w:val="auto"/>
          <w:sz w:val="18"/>
          <w:szCs w:val="18"/>
        </w:rPr>
        <w:t xml:space="preserve">(e) </w:t>
      </w:r>
      <w:r w:rsidRPr="00A60DE0">
        <w:rPr>
          <w:i/>
          <w:color w:val="auto"/>
          <w:sz w:val="18"/>
          <w:szCs w:val="18"/>
        </w:rPr>
        <w:t xml:space="preserve">de son droit à communication de son dossier et de la possibilité de se faire assister par un ou plusieurs conseils de son choix, </w:t>
      </w:r>
      <w:r w:rsidR="003079F6">
        <w:rPr>
          <w:i/>
          <w:color w:val="auto"/>
          <w:sz w:val="18"/>
          <w:szCs w:val="18"/>
        </w:rPr>
        <w:t xml:space="preserve">de présenter des observations et </w:t>
      </w:r>
      <w:r w:rsidR="003079F6" w:rsidRPr="00D85DC3">
        <w:rPr>
          <w:i/>
          <w:color w:val="auto"/>
          <w:sz w:val="18"/>
          <w:szCs w:val="18"/>
        </w:rPr>
        <w:t>de son droit de se taire</w:t>
      </w:r>
      <w:r w:rsidR="00263288" w:rsidRPr="00D85DC3">
        <w:rPr>
          <w:i/>
          <w:color w:val="auto"/>
          <w:sz w:val="18"/>
          <w:szCs w:val="18"/>
        </w:rPr>
        <w:t>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……………… a pris connaissance de son dossier </w:t>
      </w:r>
      <w:r w:rsidRPr="009252AB">
        <w:rPr>
          <w:i/>
          <w:color w:val="4DA0AD" w:themeColor="accent3" w:themeShade="BF"/>
          <w:sz w:val="18"/>
          <w:szCs w:val="18"/>
        </w:rPr>
        <w:t xml:space="preserve">(éventuellement) </w:t>
      </w:r>
      <w:r w:rsidRPr="00A60DE0">
        <w:rPr>
          <w:i/>
          <w:color w:val="auto"/>
          <w:sz w:val="18"/>
          <w:szCs w:val="18"/>
        </w:rPr>
        <w:t>et a été invité</w:t>
      </w:r>
      <w:r w:rsidR="0074540C">
        <w:rPr>
          <w:i/>
          <w:color w:val="auto"/>
          <w:sz w:val="18"/>
          <w:szCs w:val="18"/>
        </w:rPr>
        <w:t>(e)</w:t>
      </w:r>
      <w:r w:rsidRPr="00A60DE0">
        <w:rPr>
          <w:i/>
          <w:color w:val="auto"/>
          <w:sz w:val="18"/>
          <w:szCs w:val="18"/>
        </w:rPr>
        <w:t xml:space="preserve"> à venir présenter ses observations le……………, </w:t>
      </w:r>
    </w:p>
    <w:p w:rsidR="001E255A" w:rsidRDefault="001E255A" w:rsidP="00956CEF">
      <w:pPr>
        <w:pStyle w:val="Default"/>
        <w:ind w:right="-284"/>
        <w:jc w:val="center"/>
        <w:rPr>
          <w:b/>
          <w:bCs/>
          <w:color w:val="auto"/>
          <w:sz w:val="23"/>
          <w:szCs w:val="23"/>
        </w:rPr>
      </w:pPr>
    </w:p>
    <w:p w:rsidR="001E255A" w:rsidRPr="00956CEF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arrête</w:t>
      </w:r>
      <w:r w:rsidRPr="00956CEF">
        <w:rPr>
          <w:b/>
          <w:bCs/>
          <w:color w:val="auto"/>
          <w:sz w:val="20"/>
          <w:szCs w:val="20"/>
        </w:rPr>
        <w:t> :</w:t>
      </w:r>
    </w:p>
    <w:p w:rsidR="001E255A" w:rsidRPr="00956CEF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1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 w:rsidR="00956CEF">
        <w:rPr>
          <w:b/>
          <w:bCs/>
          <w:color w:val="auto"/>
          <w:sz w:val="20"/>
          <w:szCs w:val="20"/>
        </w:rPr>
        <w:t>Objet </w:t>
      </w:r>
    </w:p>
    <w:p w:rsidR="00263288" w:rsidRDefault="001E255A" w:rsidP="00263288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 xml:space="preserve">Une exclusion temporaire de fonctions de …….. jours </w:t>
      </w:r>
      <w:r w:rsidRPr="009252AB">
        <w:rPr>
          <w:i/>
          <w:iCs/>
          <w:color w:val="4DA0AD" w:themeColor="accent3" w:themeShade="BF"/>
          <w:sz w:val="20"/>
          <w:szCs w:val="20"/>
        </w:rPr>
        <w:t>(3 jours maximum)</w:t>
      </w:r>
      <w:r w:rsidRPr="009252AB">
        <w:rPr>
          <w:color w:val="4DA0AD" w:themeColor="accent3" w:themeShade="BF"/>
          <w:sz w:val="20"/>
          <w:szCs w:val="20"/>
        </w:rPr>
        <w:t xml:space="preserve">, </w:t>
      </w:r>
      <w:r w:rsidRPr="00956CEF">
        <w:rPr>
          <w:color w:val="auto"/>
          <w:sz w:val="20"/>
          <w:szCs w:val="20"/>
        </w:rPr>
        <w:t xml:space="preserve">sanction du 1er groupe figurant </w:t>
      </w:r>
      <w:r w:rsidRPr="003079F6">
        <w:rPr>
          <w:color w:val="auto"/>
          <w:sz w:val="20"/>
          <w:szCs w:val="20"/>
        </w:rPr>
        <w:t xml:space="preserve">à </w:t>
      </w:r>
      <w:r w:rsidR="00C80149" w:rsidRPr="003079F6">
        <w:rPr>
          <w:color w:val="auto"/>
          <w:sz w:val="20"/>
          <w:szCs w:val="20"/>
        </w:rPr>
        <w:t xml:space="preserve">l’article </w:t>
      </w:r>
      <w:r w:rsidR="003C5349">
        <w:rPr>
          <w:color w:val="auto"/>
          <w:sz w:val="20"/>
          <w:szCs w:val="20"/>
        </w:rPr>
        <w:br/>
        <w:t>36-1</w:t>
      </w:r>
      <w:r w:rsidR="00C80149" w:rsidRPr="003079F6">
        <w:rPr>
          <w:color w:val="auto"/>
          <w:sz w:val="20"/>
          <w:szCs w:val="20"/>
        </w:rPr>
        <w:t xml:space="preserve"> du </w:t>
      </w:r>
      <w:r w:rsidR="003C5349">
        <w:rPr>
          <w:color w:val="auto"/>
          <w:sz w:val="20"/>
          <w:szCs w:val="20"/>
        </w:rPr>
        <w:t>décret n° 88-145 du 15 février 1988 susvisé,</w:t>
      </w:r>
      <w:r w:rsidR="00857412" w:rsidRPr="003079F6">
        <w:rPr>
          <w:b/>
          <w:color w:val="auto"/>
          <w:sz w:val="20"/>
          <w:szCs w:val="20"/>
        </w:rPr>
        <w:t xml:space="preserve"> </w:t>
      </w:r>
      <w:r w:rsidR="00857412">
        <w:rPr>
          <w:color w:val="auto"/>
          <w:sz w:val="20"/>
          <w:szCs w:val="20"/>
        </w:rPr>
        <w:t xml:space="preserve">est infligée à </w:t>
      </w:r>
      <w:r w:rsidR="00263288" w:rsidRPr="00263288">
        <w:rPr>
          <w:i/>
          <w:color w:val="4DA0AD" w:themeColor="accent3" w:themeShade="BF"/>
          <w:sz w:val="20"/>
          <w:szCs w:val="20"/>
        </w:rPr>
        <w:t>M./Mme..</w:t>
      </w:r>
      <w:r w:rsidR="00263288" w:rsidRPr="009252AB">
        <w:rPr>
          <w:i/>
          <w:color w:val="4DA0AD" w:themeColor="accent3" w:themeShade="BF"/>
          <w:sz w:val="20"/>
          <w:szCs w:val="20"/>
        </w:rPr>
        <w:t xml:space="preserve">., grade </w:t>
      </w:r>
      <w:r w:rsidR="00263288" w:rsidRPr="00857412">
        <w:rPr>
          <w:i/>
          <w:color w:val="86C0C9"/>
          <w:sz w:val="20"/>
          <w:szCs w:val="20"/>
        </w:rPr>
        <w:t>.</w:t>
      </w:r>
      <w:r w:rsidR="00263288" w:rsidRPr="00956CEF">
        <w:rPr>
          <w:i/>
          <w:sz w:val="20"/>
          <w:szCs w:val="20"/>
        </w:rPr>
        <w:t>..</w:t>
      </w:r>
      <w:r w:rsidR="00263288">
        <w:rPr>
          <w:color w:val="auto"/>
          <w:sz w:val="20"/>
          <w:szCs w:val="20"/>
        </w:rPr>
        <w:t xml:space="preserve"> </w:t>
      </w:r>
      <w:r w:rsidR="003C5349">
        <w:rPr>
          <w:color w:val="auto"/>
          <w:sz w:val="20"/>
          <w:szCs w:val="20"/>
        </w:rPr>
        <w:t>contractuel.</w:t>
      </w:r>
    </w:p>
    <w:p w:rsidR="00263288" w:rsidRDefault="00263288" w:rsidP="00956CEF">
      <w:pPr>
        <w:tabs>
          <w:tab w:val="left" w:pos="2127"/>
          <w:tab w:val="left" w:pos="2268"/>
          <w:tab w:val="left" w:pos="2552"/>
        </w:tabs>
        <w:jc w:val="both"/>
        <w:rPr>
          <w:rFonts w:ascii="Arial" w:hAnsi="Arial" w:cs="Arial"/>
          <w:b/>
          <w:bCs/>
          <w:i/>
          <w:color w:val="4DA0AD" w:themeColor="accent3" w:themeShade="BF"/>
          <w:sz w:val="19"/>
          <w:szCs w:val="19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2</w:t>
      </w:r>
      <w:r w:rsidRPr="00956CEF">
        <w:rPr>
          <w:b/>
          <w:bCs/>
          <w:color w:val="auto"/>
          <w:sz w:val="20"/>
          <w:szCs w:val="20"/>
        </w:rPr>
        <w:t xml:space="preserve"> :</w:t>
      </w:r>
      <w:r w:rsidR="00956CEF">
        <w:rPr>
          <w:b/>
          <w:bCs/>
          <w:color w:val="auto"/>
          <w:sz w:val="20"/>
          <w:szCs w:val="20"/>
        </w:rPr>
        <w:t xml:space="preserve"> Date d’effet</w:t>
      </w:r>
      <w:r w:rsidRPr="00956CEF">
        <w:rPr>
          <w:b/>
          <w:bCs/>
          <w:color w:val="auto"/>
          <w:sz w:val="20"/>
          <w:szCs w:val="20"/>
        </w:rPr>
        <w:t xml:space="preserve"> 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 xml:space="preserve">La sanction visée à l'article 1er ci-dessus prend effet du ………………….. au ……..……………… (inclus). Cette période n’entre pas en compte pour le calcul de la retraite. 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3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 w:rsidR="00956CEF">
        <w:rPr>
          <w:b/>
          <w:bCs/>
          <w:color w:val="auto"/>
          <w:sz w:val="20"/>
          <w:szCs w:val="20"/>
        </w:rPr>
        <w:t>Effets de la sanction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Pendant cette durée, une retenue de .... /30</w:t>
      </w:r>
      <w:r w:rsidRPr="00956CEF">
        <w:rPr>
          <w:color w:val="auto"/>
          <w:position w:val="8"/>
          <w:sz w:val="20"/>
          <w:szCs w:val="20"/>
          <w:vertAlign w:val="superscript"/>
        </w:rPr>
        <w:t xml:space="preserve">ème </w:t>
      </w:r>
      <w:r w:rsidRPr="00956CEF">
        <w:rPr>
          <w:color w:val="auto"/>
          <w:sz w:val="20"/>
          <w:szCs w:val="20"/>
        </w:rPr>
        <w:t>est opérée sur la rému</w:t>
      </w:r>
      <w:r w:rsidR="00956CEF">
        <w:rPr>
          <w:color w:val="auto"/>
          <w:sz w:val="20"/>
          <w:szCs w:val="20"/>
        </w:rPr>
        <w:t xml:space="preserve">nération de </w:t>
      </w:r>
      <w:r w:rsidR="00956CEF" w:rsidRPr="009252AB">
        <w:rPr>
          <w:i/>
          <w:color w:val="4DA0AD" w:themeColor="accent3" w:themeShade="BF"/>
          <w:sz w:val="20"/>
          <w:szCs w:val="20"/>
        </w:rPr>
        <w:t>M</w:t>
      </w:r>
      <w:r w:rsidR="00D35653" w:rsidRPr="009252AB">
        <w:rPr>
          <w:i/>
          <w:color w:val="4DA0AD" w:themeColor="accent3" w:themeShade="BF"/>
          <w:sz w:val="20"/>
          <w:szCs w:val="20"/>
        </w:rPr>
        <w:t>./Mme</w:t>
      </w:r>
      <w:r w:rsidR="00D35653" w:rsidRPr="009252AB">
        <w:rPr>
          <w:color w:val="4DA0AD" w:themeColor="accent3" w:themeShade="BF"/>
          <w:sz w:val="20"/>
          <w:szCs w:val="20"/>
        </w:rPr>
        <w:t xml:space="preserve"> </w:t>
      </w:r>
      <w:r w:rsidR="00D35653">
        <w:rPr>
          <w:color w:val="auto"/>
          <w:sz w:val="20"/>
          <w:szCs w:val="20"/>
        </w:rPr>
        <w:t>…………………………</w:t>
      </w:r>
      <w:r w:rsidR="00956CEF">
        <w:rPr>
          <w:color w:val="auto"/>
          <w:sz w:val="20"/>
          <w:szCs w:val="20"/>
        </w:rPr>
        <w:t>……</w:t>
      </w:r>
      <w:r w:rsidRPr="00956CEF">
        <w:rPr>
          <w:color w:val="auto"/>
          <w:sz w:val="20"/>
          <w:szCs w:val="20"/>
        </w:rPr>
        <w:t>…</w:t>
      </w:r>
    </w:p>
    <w:p w:rsidR="00EA2527" w:rsidRPr="00956CEF" w:rsidRDefault="00EA2527" w:rsidP="00EA2527">
      <w:pPr>
        <w:pStyle w:val="Default"/>
        <w:jc w:val="both"/>
        <w:rPr>
          <w:color w:val="auto"/>
          <w:sz w:val="20"/>
          <w:szCs w:val="20"/>
        </w:rPr>
      </w:pPr>
    </w:p>
    <w:p w:rsidR="00EA2527" w:rsidRDefault="00EA2527" w:rsidP="00EA2527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>Article 4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>
        <w:rPr>
          <w:b/>
          <w:bCs/>
          <w:color w:val="auto"/>
          <w:sz w:val="20"/>
          <w:szCs w:val="20"/>
        </w:rPr>
        <w:t>Effacement de la sanction</w:t>
      </w:r>
    </w:p>
    <w:p w:rsidR="00EA2527" w:rsidRPr="00EA2527" w:rsidRDefault="00AC74E8" w:rsidP="00EA2527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  <w:shd w:val="clear" w:color="auto" w:fill="FFFFFF"/>
        </w:rPr>
        <w:t>La sanction</w:t>
      </w:r>
      <w:r w:rsidR="00EA2527" w:rsidRPr="00EA2527">
        <w:rPr>
          <w:sz w:val="20"/>
          <w:szCs w:val="20"/>
          <w:shd w:val="clear" w:color="auto" w:fill="FFFFFF"/>
        </w:rPr>
        <w:t xml:space="preserve"> est effacée automatiquement du dossier au bout de trois ans, si aucune sanction n'est intervenue pendant cette période.</w:t>
      </w:r>
    </w:p>
    <w:p w:rsidR="00EA2527" w:rsidRPr="00EA2527" w:rsidRDefault="00EA2527" w:rsidP="00EA252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857412" w:rsidRPr="0078279C" w:rsidRDefault="00857412" w:rsidP="00857412">
      <w:pPr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Article </w:t>
      </w:r>
      <w:r w:rsidR="00EA2527">
        <w:rPr>
          <w:rFonts w:ascii="Arial" w:hAnsi="Arial" w:cs="Arial"/>
          <w:b/>
          <w:sz w:val="20"/>
          <w:szCs w:val="20"/>
          <w:u w:val="single"/>
          <w:lang w:val="fr-CA"/>
        </w:rPr>
        <w:t>5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FF40A9">
        <w:rPr>
          <w:rFonts w:ascii="Arial" w:hAnsi="Arial" w:cs="Arial"/>
          <w:b/>
          <w:sz w:val="20"/>
          <w:szCs w:val="20"/>
          <w:lang w:val="fr-CA"/>
        </w:rPr>
        <w:t>: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78279C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857412" w:rsidRPr="00857412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</w:rPr>
        <w:t>L</w:t>
      </w:r>
      <w:r w:rsidRPr="00857412">
        <w:rPr>
          <w:rFonts w:ascii="Arial" w:hAnsi="Arial" w:cs="Arial"/>
          <w:sz w:val="20"/>
          <w:szCs w:val="20"/>
        </w:rPr>
        <w:t>e Directeur Général des services est chargé de l'exécution du présent arrêté</w:t>
      </w:r>
      <w:r>
        <w:rPr>
          <w:rFonts w:ascii="Arial" w:hAnsi="Arial" w:cs="Arial"/>
          <w:sz w:val="20"/>
          <w:szCs w:val="20"/>
        </w:rPr>
        <w:t>.</w:t>
      </w:r>
    </w:p>
    <w:p w:rsidR="00857412" w:rsidRPr="0078279C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sz w:val="20"/>
          <w:szCs w:val="20"/>
          <w:lang w:val="fr-CA"/>
        </w:rPr>
        <w:t xml:space="preserve">Ampliation du présent arrêté sera transmise à M. le Président du Centre de </w:t>
      </w:r>
      <w:r>
        <w:rPr>
          <w:rFonts w:ascii="Arial" w:hAnsi="Arial" w:cs="Arial"/>
          <w:sz w:val="20"/>
          <w:szCs w:val="20"/>
          <w:lang w:val="fr-CA"/>
        </w:rPr>
        <w:t>g</w:t>
      </w:r>
      <w:r w:rsidRPr="0078279C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publique t</w:t>
      </w:r>
      <w:r w:rsidRPr="0078279C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956CEF" w:rsidRDefault="00956CEF" w:rsidP="00956CEF">
      <w:pPr>
        <w:pStyle w:val="Default"/>
        <w:jc w:val="both"/>
        <w:rPr>
          <w:color w:val="auto"/>
          <w:sz w:val="20"/>
          <w:szCs w:val="20"/>
          <w:u w:val="single"/>
        </w:rPr>
      </w:pPr>
    </w:p>
    <w:p w:rsidR="0078547C" w:rsidRDefault="001E255A" w:rsidP="00857412">
      <w:pPr>
        <w:pStyle w:val="Default"/>
        <w:jc w:val="both"/>
        <w:rPr>
          <w:color w:val="auto"/>
          <w:sz w:val="22"/>
          <w:szCs w:val="22"/>
        </w:rPr>
      </w:pPr>
      <w:r w:rsidRPr="00956CEF">
        <w:rPr>
          <w:color w:val="auto"/>
          <w:sz w:val="20"/>
          <w:szCs w:val="20"/>
        </w:rPr>
        <w:t xml:space="preserve"> </w:t>
      </w:r>
    </w:p>
    <w:p w:rsidR="001E255A" w:rsidRPr="00956CEF" w:rsidRDefault="001E255A" w:rsidP="00FF40A9">
      <w:pPr>
        <w:pStyle w:val="Default"/>
        <w:ind w:left="4252" w:firstLine="1985"/>
        <w:rPr>
          <w:color w:val="auto"/>
          <w:sz w:val="20"/>
          <w:szCs w:val="20"/>
        </w:rPr>
      </w:pPr>
      <w:r w:rsidRPr="00C21B0C">
        <w:rPr>
          <w:color w:val="auto"/>
          <w:sz w:val="22"/>
          <w:szCs w:val="22"/>
        </w:rPr>
        <w:t>F</w:t>
      </w:r>
      <w:r w:rsidRPr="00956CEF">
        <w:rPr>
          <w:color w:val="auto"/>
          <w:sz w:val="20"/>
          <w:szCs w:val="20"/>
        </w:rPr>
        <w:t xml:space="preserve">ait à ......................... le ................................ </w:t>
      </w:r>
    </w:p>
    <w:p w:rsidR="001E255A" w:rsidRPr="00956CEF" w:rsidRDefault="001E255A" w:rsidP="00FF40A9">
      <w:pPr>
        <w:pStyle w:val="Default"/>
        <w:ind w:left="6237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Le Maire</w:t>
      </w:r>
      <w:r w:rsidRPr="00857412">
        <w:rPr>
          <w:color w:val="86C0C9"/>
          <w:sz w:val="20"/>
          <w:szCs w:val="20"/>
        </w:rPr>
        <w:t xml:space="preserve"> </w:t>
      </w:r>
      <w:r w:rsidRPr="009252AB">
        <w:rPr>
          <w:i/>
          <w:iCs/>
          <w:color w:val="4DA0AD" w:themeColor="accent3" w:themeShade="BF"/>
          <w:sz w:val="20"/>
          <w:szCs w:val="20"/>
        </w:rPr>
        <w:t xml:space="preserve">(ou le Président)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86C0C9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Le Maire </w:t>
      </w:r>
      <w:r w:rsidRPr="009252AB">
        <w:rPr>
          <w:i/>
          <w:iCs/>
          <w:color w:val="4DA0AD" w:themeColor="accent3" w:themeShade="BF"/>
          <w:sz w:val="19"/>
          <w:szCs w:val="19"/>
        </w:rPr>
        <w:t>(ou le Président</w:t>
      </w:r>
      <w:r w:rsidRPr="009252AB">
        <w:rPr>
          <w:color w:val="4DA0AD" w:themeColor="accent3" w:themeShade="BF"/>
          <w:sz w:val="19"/>
          <w:szCs w:val="19"/>
        </w:rPr>
        <w:t xml:space="preserve">),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certifie sous sa responsabilité le caractère exécutoire de cet acte,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1E255A" w:rsidRPr="00FF40A9" w:rsidRDefault="001E255A" w:rsidP="00956CEF">
      <w:pPr>
        <w:pStyle w:val="Default"/>
        <w:ind w:right="609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Notifié le ..................................... </w:t>
      </w:r>
    </w:p>
    <w:p w:rsidR="001E255A" w:rsidRPr="00956CEF" w:rsidRDefault="001E255A" w:rsidP="00956CEF">
      <w:pPr>
        <w:jc w:val="both"/>
        <w:rPr>
          <w:b/>
          <w:sz w:val="20"/>
          <w:szCs w:val="20"/>
        </w:rPr>
      </w:pPr>
      <w:r w:rsidRPr="00956CEF">
        <w:rPr>
          <w:rFonts w:ascii="Arial" w:hAnsi="Arial" w:cs="Arial"/>
          <w:sz w:val="20"/>
          <w:szCs w:val="20"/>
        </w:rPr>
        <w:t>Signature de l’agent :</w:t>
      </w:r>
    </w:p>
    <w:sectPr w:rsidR="001E255A" w:rsidRPr="00956CEF" w:rsidSect="00956CEF">
      <w:pgSz w:w="11907" w:h="16840"/>
      <w:pgMar w:top="454" w:right="708" w:bottom="51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88" w:rsidRDefault="00263288" w:rsidP="00263288">
      <w:r>
        <w:separator/>
      </w:r>
    </w:p>
  </w:endnote>
  <w:endnote w:type="continuationSeparator" w:id="0">
    <w:p w:rsidR="00263288" w:rsidRDefault="00263288" w:rsidP="002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88" w:rsidRDefault="00263288" w:rsidP="00263288">
      <w:r>
        <w:separator/>
      </w:r>
    </w:p>
  </w:footnote>
  <w:footnote w:type="continuationSeparator" w:id="0">
    <w:p w:rsidR="00263288" w:rsidRDefault="00263288" w:rsidP="0026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DC4"/>
    <w:multiLevelType w:val="singleLevel"/>
    <w:tmpl w:val="F22036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A"/>
    <w:rsid w:val="000E4BB0"/>
    <w:rsid w:val="000F5D80"/>
    <w:rsid w:val="00157454"/>
    <w:rsid w:val="00190945"/>
    <w:rsid w:val="00192CBC"/>
    <w:rsid w:val="001E255A"/>
    <w:rsid w:val="001F7FE5"/>
    <w:rsid w:val="0021104A"/>
    <w:rsid w:val="00224ED8"/>
    <w:rsid w:val="00263288"/>
    <w:rsid w:val="00263502"/>
    <w:rsid w:val="002F5D6E"/>
    <w:rsid w:val="00301087"/>
    <w:rsid w:val="003079F6"/>
    <w:rsid w:val="003C5349"/>
    <w:rsid w:val="003E065A"/>
    <w:rsid w:val="003F20F2"/>
    <w:rsid w:val="00477A57"/>
    <w:rsid w:val="00510C0B"/>
    <w:rsid w:val="0058188A"/>
    <w:rsid w:val="005E4477"/>
    <w:rsid w:val="00601C43"/>
    <w:rsid w:val="00731F30"/>
    <w:rsid w:val="0074540C"/>
    <w:rsid w:val="0078547C"/>
    <w:rsid w:val="00857412"/>
    <w:rsid w:val="009252AB"/>
    <w:rsid w:val="00956CEF"/>
    <w:rsid w:val="009603ED"/>
    <w:rsid w:val="00973718"/>
    <w:rsid w:val="00A3090F"/>
    <w:rsid w:val="00A60DE0"/>
    <w:rsid w:val="00AC74E8"/>
    <w:rsid w:val="00B30E7A"/>
    <w:rsid w:val="00BF54E6"/>
    <w:rsid w:val="00C23A5C"/>
    <w:rsid w:val="00C80149"/>
    <w:rsid w:val="00D0120D"/>
    <w:rsid w:val="00D35653"/>
    <w:rsid w:val="00D85DC3"/>
    <w:rsid w:val="00EA2527"/>
    <w:rsid w:val="00EF60F2"/>
    <w:rsid w:val="00F105B1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A0089"/>
  <w15:chartTrackingRefBased/>
  <w15:docId w15:val="{E168C4BE-F677-4FFD-8F9B-B7C26D1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bCs/>
      <w:spacing w:val="2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framePr w:w="6181" w:h="1561" w:hSpace="141" w:wrap="around" w:vAnchor="text" w:hAnchor="page" w:x="5101" w:y="19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16"/>
      <w:szCs w:val="16"/>
    </w:rPr>
  </w:style>
  <w:style w:type="paragraph" w:styleId="Retraitcorpsdetexte2">
    <w:name w:val="Body Text Indent 2"/>
    <w:basedOn w:val="Normal"/>
    <w:rsid w:val="00192CBC"/>
    <w:pPr>
      <w:spacing w:after="120" w:line="480" w:lineRule="auto"/>
      <w:ind w:left="283"/>
    </w:pPr>
    <w:rPr>
      <w:sz w:val="20"/>
      <w:szCs w:val="20"/>
      <w:lang w:val="fr-CA"/>
    </w:rPr>
  </w:style>
  <w:style w:type="paragraph" w:styleId="Textedebulles">
    <w:name w:val="Balloon Text"/>
    <w:basedOn w:val="Normal"/>
    <w:semiHidden/>
    <w:rsid w:val="002635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5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78547C"/>
    <w:rPr>
      <w:b/>
      <w:bCs/>
    </w:rPr>
  </w:style>
  <w:style w:type="paragraph" w:styleId="Index1">
    <w:name w:val="index 1"/>
    <w:basedOn w:val="Normal"/>
    <w:next w:val="Normal"/>
    <w:autoRedefine/>
    <w:semiHidden/>
    <w:rsid w:val="00956CEF"/>
    <w:pPr>
      <w:tabs>
        <w:tab w:val="left" w:pos="7088"/>
      </w:tabs>
      <w:spacing w:before="120" w:after="120"/>
      <w:ind w:left="2694"/>
      <w:jc w:val="both"/>
    </w:pPr>
    <w:rPr>
      <w:rFonts w:ascii="Arial" w:eastAsia="Helvetica" w:hAnsi="Arial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632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32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632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288"/>
    <w:rPr>
      <w:sz w:val="24"/>
      <w:szCs w:val="24"/>
    </w:rPr>
  </w:style>
  <w:style w:type="paragraph" w:customStyle="1" w:styleId="VuConsidrant">
    <w:name w:val="Vu.Considérant"/>
    <w:basedOn w:val="Normal"/>
    <w:rsid w:val="003C5349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Sophie Bernard</dc:creator>
  <cp:keywords/>
  <cp:lastModifiedBy>Marie Bilheux</cp:lastModifiedBy>
  <cp:revision>4</cp:revision>
  <cp:lastPrinted>2004-09-27T11:14:00Z</cp:lastPrinted>
  <dcterms:created xsi:type="dcterms:W3CDTF">2025-01-29T07:49:00Z</dcterms:created>
  <dcterms:modified xsi:type="dcterms:W3CDTF">2025-01-29T09:08:00Z</dcterms:modified>
</cp:coreProperties>
</file>