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BFCC5" w14:textId="4C2DBCE1" w:rsidR="00452D36" w:rsidRDefault="00452D36" w:rsidP="00B27C2C">
      <w:pPr>
        <w:spacing w:after="0" w:line="240" w:lineRule="auto"/>
        <w:jc w:val="center"/>
        <w:rPr>
          <w:rFonts w:ascii="Arial" w:hAnsi="Arial" w:cs="Arial"/>
          <w:sz w:val="18"/>
          <w:szCs w:val="18"/>
        </w:rPr>
      </w:pPr>
      <w:r w:rsidRPr="00402EAF">
        <w:rPr>
          <w:rFonts w:ascii="Arial" w:hAnsi="Arial" w:cs="Arial"/>
          <w:sz w:val="18"/>
          <w:szCs w:val="18"/>
        </w:rPr>
        <w:t xml:space="preserve">Modèle à adapter </w:t>
      </w:r>
      <w:r w:rsidR="00216D10">
        <w:rPr>
          <w:rFonts w:ascii="Arial" w:hAnsi="Arial" w:cs="Arial"/>
          <w:sz w:val="18"/>
          <w:szCs w:val="18"/>
        </w:rPr>
        <w:t>n°</w:t>
      </w:r>
      <w:r w:rsidR="006C0218">
        <w:rPr>
          <w:rFonts w:ascii="Arial" w:hAnsi="Arial" w:cs="Arial"/>
          <w:sz w:val="18"/>
          <w:szCs w:val="18"/>
        </w:rPr>
        <w:t>05-A-MOD1</w:t>
      </w:r>
      <w:r w:rsidRPr="00402EAF">
        <w:rPr>
          <w:rFonts w:ascii="Arial" w:hAnsi="Arial" w:cs="Arial"/>
          <w:sz w:val="18"/>
          <w:szCs w:val="18"/>
        </w:rPr>
        <w:t>- CDG 53 – (</w:t>
      </w:r>
      <w:r w:rsidR="008C0D6F">
        <w:rPr>
          <w:rFonts w:ascii="Arial" w:hAnsi="Arial" w:cs="Arial"/>
          <w:color w:val="92D050"/>
          <w:sz w:val="18"/>
          <w:szCs w:val="18"/>
        </w:rPr>
        <w:t>septembre</w:t>
      </w:r>
      <w:r w:rsidR="003332FE">
        <w:rPr>
          <w:rFonts w:ascii="Arial" w:hAnsi="Arial" w:cs="Arial"/>
          <w:color w:val="92D050"/>
          <w:sz w:val="18"/>
          <w:szCs w:val="18"/>
        </w:rPr>
        <w:t xml:space="preserve"> 2025</w:t>
      </w:r>
      <w:r w:rsidRPr="00402EAF">
        <w:rPr>
          <w:rFonts w:ascii="Arial" w:hAnsi="Arial" w:cs="Arial"/>
          <w:sz w:val="18"/>
          <w:szCs w:val="18"/>
        </w:rPr>
        <w:t>)</w:t>
      </w:r>
    </w:p>
    <w:p w14:paraId="3D0CB874" w14:textId="77777777" w:rsidR="006C0218" w:rsidRDefault="006C0218" w:rsidP="00452D3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14:paraId="2C0D1E65" w14:textId="77777777" w:rsidR="00452D36" w:rsidRDefault="006C0218" w:rsidP="00452D3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t>Contrat à Durée Déterminée (CDD)</w:t>
      </w:r>
    </w:p>
    <w:p w14:paraId="0E53E3E2" w14:textId="77777777" w:rsidR="006C0218" w:rsidRDefault="006C0218" w:rsidP="00452D3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14:paraId="435A0AC0" w14:textId="77777777" w:rsidR="00CE65FB" w:rsidRDefault="00CE65FB" w:rsidP="00452D36">
      <w:pPr>
        <w:spacing w:after="0" w:line="240" w:lineRule="auto"/>
        <w:rPr>
          <w:rFonts w:ascii="Arial" w:hAnsi="Arial" w:cs="Arial"/>
          <w:sz w:val="20"/>
          <w:szCs w:val="20"/>
        </w:rPr>
      </w:pPr>
    </w:p>
    <w:p w14:paraId="705B43AF" w14:textId="77777777" w:rsidR="006C0218" w:rsidRPr="006C0218" w:rsidRDefault="006C0218" w:rsidP="006C0218">
      <w:pPr>
        <w:spacing w:after="0" w:line="240" w:lineRule="auto"/>
        <w:rPr>
          <w:rFonts w:ascii="Arial" w:hAnsi="Arial" w:cs="Arial"/>
          <w:sz w:val="20"/>
          <w:szCs w:val="20"/>
          <w:lang w:val="en-GB"/>
        </w:rPr>
      </w:pPr>
    </w:p>
    <w:p w14:paraId="78408BE7" w14:textId="77777777" w:rsidR="006C0218" w:rsidRPr="006C0218" w:rsidRDefault="006C0218" w:rsidP="006C0218">
      <w:pPr>
        <w:spacing w:after="0" w:line="240" w:lineRule="auto"/>
        <w:rPr>
          <w:rFonts w:ascii="Arial" w:hAnsi="Arial" w:cs="Arial"/>
          <w:sz w:val="20"/>
          <w:szCs w:val="20"/>
          <w:lang w:val="en-GB"/>
        </w:rPr>
      </w:pPr>
      <w:r w:rsidRPr="006C0218">
        <w:rPr>
          <w:rFonts w:ascii="Arial" w:hAnsi="Arial" w:cs="Arial"/>
          <w:sz w:val="20"/>
          <w:szCs w:val="20"/>
          <w:lang w:val="en-GB"/>
        </w:rPr>
        <w:t xml:space="preserve">Entre les </w:t>
      </w:r>
      <w:proofErr w:type="spellStart"/>
      <w:r w:rsidRPr="006C0218">
        <w:rPr>
          <w:rFonts w:ascii="Arial" w:hAnsi="Arial" w:cs="Arial"/>
          <w:sz w:val="20"/>
          <w:szCs w:val="20"/>
          <w:lang w:val="en-GB"/>
        </w:rPr>
        <w:t>soussignés</w:t>
      </w:r>
      <w:proofErr w:type="spellEnd"/>
      <w:r w:rsidRPr="006C0218">
        <w:rPr>
          <w:rFonts w:ascii="Arial" w:hAnsi="Arial" w:cs="Arial"/>
          <w:sz w:val="20"/>
          <w:szCs w:val="20"/>
          <w:lang w:val="en-GB"/>
        </w:rPr>
        <w:t>,</w:t>
      </w:r>
    </w:p>
    <w:p w14:paraId="5F441C85" w14:textId="77777777" w:rsidR="006C0218" w:rsidRPr="006C0218" w:rsidRDefault="006C0218" w:rsidP="006C0218">
      <w:pPr>
        <w:spacing w:after="0" w:line="240" w:lineRule="auto"/>
        <w:rPr>
          <w:rFonts w:ascii="Arial" w:hAnsi="Arial" w:cs="Arial"/>
          <w:sz w:val="20"/>
          <w:szCs w:val="20"/>
          <w:lang w:val="en-GB"/>
        </w:rPr>
      </w:pPr>
    </w:p>
    <w:p w14:paraId="5307010B" w14:textId="77777777" w:rsidR="009F271A" w:rsidRDefault="006C0218" w:rsidP="006C0218">
      <w:pPr>
        <w:spacing w:after="0" w:line="240" w:lineRule="auto"/>
        <w:rPr>
          <w:rFonts w:ascii="Arial" w:hAnsi="Arial" w:cs="Arial"/>
          <w:sz w:val="20"/>
          <w:szCs w:val="20"/>
          <w:lang w:val="en-GB"/>
        </w:rPr>
      </w:pPr>
      <w:r w:rsidRPr="000519C3">
        <w:rPr>
          <w:rFonts w:ascii="Arial" w:hAnsi="Arial" w:cs="Arial"/>
          <w:i/>
          <w:color w:val="4DA0AD" w:themeColor="accent3" w:themeShade="BF"/>
          <w:sz w:val="20"/>
          <w:szCs w:val="20"/>
          <w:lang w:val="en-GB"/>
        </w:rPr>
        <w:t>M</w:t>
      </w:r>
      <w:r w:rsidR="009F271A" w:rsidRPr="000519C3">
        <w:rPr>
          <w:rFonts w:ascii="Arial" w:hAnsi="Arial" w:cs="Arial"/>
          <w:i/>
          <w:color w:val="4DA0AD" w:themeColor="accent3" w:themeShade="BF"/>
          <w:sz w:val="20"/>
          <w:szCs w:val="20"/>
          <w:lang w:val="en-GB"/>
        </w:rPr>
        <w:t>./</w:t>
      </w:r>
      <w:proofErr w:type="spellStart"/>
      <w:r w:rsidR="009F271A" w:rsidRPr="000519C3">
        <w:rPr>
          <w:rFonts w:ascii="Arial" w:hAnsi="Arial" w:cs="Arial"/>
          <w:i/>
          <w:color w:val="4DA0AD" w:themeColor="accent3" w:themeShade="BF"/>
          <w:sz w:val="20"/>
          <w:szCs w:val="20"/>
          <w:lang w:val="en-GB"/>
        </w:rPr>
        <w:t>Mme</w:t>
      </w:r>
      <w:r>
        <w:rPr>
          <w:rFonts w:ascii="Arial" w:hAnsi="Arial" w:cs="Arial"/>
          <w:sz w:val="20"/>
          <w:szCs w:val="20"/>
          <w:lang w:val="en-GB"/>
        </w:rPr>
        <w:t>.</w:t>
      </w:r>
      <w:proofErr w:type="spellEnd"/>
      <w:r w:rsidRPr="006C0218">
        <w:rPr>
          <w:rFonts w:ascii="Arial" w:hAnsi="Arial" w:cs="Arial"/>
          <w:bCs/>
          <w:sz w:val="20"/>
          <w:szCs w:val="20"/>
          <w:lang w:val="en-GB"/>
        </w:rPr>
        <w:t>_____________________________</w:t>
      </w:r>
      <w:r w:rsidRPr="006C0218">
        <w:rPr>
          <w:rFonts w:ascii="Arial" w:hAnsi="Arial" w:cs="Arial"/>
          <w:sz w:val="20"/>
          <w:szCs w:val="20"/>
          <w:lang w:val="en-GB"/>
        </w:rPr>
        <w:t>_________</w:t>
      </w:r>
    </w:p>
    <w:p w14:paraId="4EBFDDF5" w14:textId="77777777" w:rsidR="006C0218" w:rsidRPr="006C0218" w:rsidRDefault="009F271A" w:rsidP="006C0218">
      <w:pPr>
        <w:spacing w:after="0" w:line="240" w:lineRule="auto"/>
        <w:rPr>
          <w:rFonts w:ascii="Arial" w:hAnsi="Arial" w:cs="Arial"/>
          <w:sz w:val="20"/>
          <w:szCs w:val="20"/>
          <w:lang w:val="en-GB"/>
        </w:rPr>
      </w:pPr>
      <w:r w:rsidRPr="000519C3">
        <w:rPr>
          <w:rFonts w:ascii="Arial" w:hAnsi="Arial" w:cs="Arial"/>
          <w:i/>
          <w:color w:val="4DA0AD" w:themeColor="accent3" w:themeShade="BF"/>
          <w:sz w:val="20"/>
          <w:szCs w:val="20"/>
          <w:lang w:val="en-GB"/>
        </w:rPr>
        <w:t xml:space="preserve">Maire/ </w:t>
      </w:r>
      <w:proofErr w:type="spellStart"/>
      <w:r w:rsidRPr="000519C3">
        <w:rPr>
          <w:rFonts w:ascii="Arial" w:hAnsi="Arial" w:cs="Arial"/>
          <w:i/>
          <w:color w:val="4DA0AD" w:themeColor="accent3" w:themeShade="BF"/>
          <w:sz w:val="20"/>
          <w:szCs w:val="20"/>
          <w:lang w:val="en-GB"/>
        </w:rPr>
        <w:t>Président</w:t>
      </w:r>
      <w:proofErr w:type="spellEnd"/>
      <w:r w:rsidRPr="000519C3">
        <w:rPr>
          <w:rFonts w:ascii="Arial" w:hAnsi="Arial" w:cs="Arial"/>
          <w:color w:val="4DA0AD" w:themeColor="accent3" w:themeShade="BF"/>
          <w:sz w:val="20"/>
          <w:szCs w:val="20"/>
          <w:lang w:val="en-GB"/>
        </w:rPr>
        <w:t xml:space="preserve"> </w:t>
      </w:r>
      <w:r>
        <w:rPr>
          <w:rFonts w:ascii="Arial" w:hAnsi="Arial" w:cs="Arial"/>
          <w:sz w:val="20"/>
          <w:szCs w:val="20"/>
          <w:lang w:val="en-GB"/>
        </w:rPr>
        <w:t xml:space="preserve">de </w:t>
      </w:r>
      <w:r w:rsidR="006C0218" w:rsidRPr="006C0218">
        <w:rPr>
          <w:rFonts w:ascii="Arial" w:hAnsi="Arial" w:cs="Arial"/>
          <w:sz w:val="20"/>
          <w:szCs w:val="20"/>
          <w:lang w:val="en-GB"/>
        </w:rPr>
        <w:t>______________________________________________________________________________</w:t>
      </w:r>
    </w:p>
    <w:p w14:paraId="31B2ED7A" w14:textId="77777777" w:rsidR="006C0218" w:rsidRPr="006C0218" w:rsidRDefault="006C0218" w:rsidP="006C0218">
      <w:pPr>
        <w:spacing w:after="0" w:line="240" w:lineRule="auto"/>
        <w:rPr>
          <w:rFonts w:ascii="Arial" w:hAnsi="Arial" w:cs="Arial"/>
          <w:sz w:val="20"/>
          <w:szCs w:val="20"/>
          <w:lang w:val="en-GB"/>
        </w:rPr>
      </w:pPr>
      <w:r w:rsidRPr="006C0218">
        <w:rPr>
          <w:rFonts w:ascii="Arial" w:hAnsi="Arial" w:cs="Arial"/>
          <w:sz w:val="20"/>
          <w:szCs w:val="20"/>
          <w:lang w:val="en-GB"/>
        </w:rPr>
        <w:t>d'une part,</w:t>
      </w:r>
    </w:p>
    <w:p w14:paraId="384D2342" w14:textId="77777777" w:rsidR="006C0218" w:rsidRPr="006C0218" w:rsidRDefault="006C0218" w:rsidP="006C0218">
      <w:pPr>
        <w:spacing w:after="0" w:line="240" w:lineRule="auto"/>
        <w:rPr>
          <w:rFonts w:ascii="Arial" w:hAnsi="Arial" w:cs="Arial"/>
          <w:sz w:val="20"/>
          <w:szCs w:val="20"/>
          <w:lang w:val="en-GB"/>
        </w:rPr>
      </w:pPr>
    </w:p>
    <w:p w14:paraId="024E6ED3" w14:textId="77777777" w:rsidR="006C0218" w:rsidRPr="006C0218" w:rsidRDefault="006C0218" w:rsidP="006C0218">
      <w:pPr>
        <w:spacing w:after="0" w:line="240" w:lineRule="auto"/>
        <w:rPr>
          <w:rFonts w:ascii="Arial" w:hAnsi="Arial" w:cs="Arial"/>
          <w:sz w:val="20"/>
          <w:szCs w:val="20"/>
          <w:lang w:val="en-GB"/>
        </w:rPr>
      </w:pPr>
      <w:r w:rsidRPr="006C0218">
        <w:rPr>
          <w:rFonts w:ascii="Arial" w:hAnsi="Arial" w:cs="Arial"/>
          <w:sz w:val="20"/>
          <w:szCs w:val="20"/>
          <w:lang w:val="en-GB"/>
        </w:rPr>
        <w:t>et</w:t>
      </w:r>
    </w:p>
    <w:p w14:paraId="15FE51F2" w14:textId="77777777" w:rsidR="006C0218" w:rsidRPr="006C0218" w:rsidRDefault="006C0218" w:rsidP="006C0218">
      <w:pPr>
        <w:spacing w:after="0" w:line="240" w:lineRule="auto"/>
        <w:rPr>
          <w:rFonts w:ascii="Arial" w:hAnsi="Arial" w:cs="Arial"/>
          <w:sz w:val="20"/>
          <w:szCs w:val="20"/>
          <w:lang w:val="en-GB"/>
        </w:rPr>
      </w:pPr>
    </w:p>
    <w:p w14:paraId="589A7AB8" w14:textId="77777777" w:rsidR="006C0218" w:rsidRPr="006C0218" w:rsidRDefault="006C0218" w:rsidP="006C0218">
      <w:pPr>
        <w:spacing w:after="0" w:line="240" w:lineRule="auto"/>
        <w:rPr>
          <w:rFonts w:ascii="Arial" w:hAnsi="Arial" w:cs="Arial"/>
          <w:sz w:val="20"/>
          <w:szCs w:val="20"/>
          <w:lang w:val="en-GB"/>
        </w:rPr>
      </w:pPr>
      <w:r w:rsidRPr="000519C3">
        <w:rPr>
          <w:rFonts w:ascii="Arial" w:hAnsi="Arial" w:cs="Arial"/>
          <w:i/>
          <w:color w:val="4DA0AD" w:themeColor="accent3" w:themeShade="BF"/>
          <w:sz w:val="20"/>
          <w:szCs w:val="20"/>
          <w:lang w:val="en-GB"/>
        </w:rPr>
        <w:t>M</w:t>
      </w:r>
      <w:r w:rsidR="009F271A" w:rsidRPr="000519C3">
        <w:rPr>
          <w:rFonts w:ascii="Arial" w:hAnsi="Arial" w:cs="Arial"/>
          <w:i/>
          <w:color w:val="4DA0AD" w:themeColor="accent3" w:themeShade="BF"/>
          <w:sz w:val="20"/>
          <w:szCs w:val="20"/>
          <w:lang w:val="en-GB"/>
        </w:rPr>
        <w:t>./Mme</w:t>
      </w:r>
      <w:r w:rsidRPr="006C0218">
        <w:rPr>
          <w:rFonts w:ascii="Arial" w:hAnsi="Arial" w:cs="Arial"/>
          <w:sz w:val="20"/>
          <w:szCs w:val="20"/>
          <w:lang w:val="en-GB"/>
        </w:rPr>
        <w:t>__________________________ né(e) le __________________________</w:t>
      </w:r>
    </w:p>
    <w:p w14:paraId="3962D277" w14:textId="77777777" w:rsidR="006C0218" w:rsidRPr="006C0218" w:rsidRDefault="009F271A" w:rsidP="006C0218">
      <w:pPr>
        <w:spacing w:after="0" w:line="240" w:lineRule="auto"/>
        <w:rPr>
          <w:rFonts w:ascii="Arial" w:hAnsi="Arial" w:cs="Arial"/>
          <w:sz w:val="20"/>
          <w:szCs w:val="20"/>
          <w:lang w:val="en-GB"/>
        </w:rPr>
      </w:pPr>
      <w:r>
        <w:rPr>
          <w:rFonts w:ascii="Arial" w:hAnsi="Arial" w:cs="Arial"/>
          <w:sz w:val="20"/>
          <w:szCs w:val="20"/>
          <w:lang w:val="en-GB"/>
        </w:rPr>
        <w:t xml:space="preserve">à </w:t>
      </w:r>
      <w:r w:rsidR="006C0218" w:rsidRPr="006C0218">
        <w:rPr>
          <w:rFonts w:ascii="Arial" w:hAnsi="Arial" w:cs="Arial"/>
          <w:sz w:val="20"/>
          <w:szCs w:val="20"/>
          <w:lang w:val="en-GB"/>
        </w:rPr>
        <w:t>________________________________</w:t>
      </w:r>
    </w:p>
    <w:p w14:paraId="1F30EF1B" w14:textId="77777777" w:rsidR="006C0218" w:rsidRPr="006C0218" w:rsidRDefault="006C0218" w:rsidP="006C0218">
      <w:pPr>
        <w:spacing w:after="0" w:line="240" w:lineRule="auto"/>
        <w:rPr>
          <w:rFonts w:ascii="Arial" w:hAnsi="Arial" w:cs="Arial"/>
          <w:sz w:val="20"/>
          <w:szCs w:val="20"/>
          <w:lang w:val="en-GB"/>
        </w:rPr>
      </w:pPr>
      <w:proofErr w:type="spellStart"/>
      <w:r w:rsidRPr="006C0218">
        <w:rPr>
          <w:rFonts w:ascii="Arial" w:hAnsi="Arial" w:cs="Arial"/>
          <w:sz w:val="20"/>
          <w:szCs w:val="20"/>
          <w:lang w:val="en-GB"/>
        </w:rPr>
        <w:t>d'autre</w:t>
      </w:r>
      <w:proofErr w:type="spellEnd"/>
      <w:r w:rsidRPr="006C0218">
        <w:rPr>
          <w:rFonts w:ascii="Arial" w:hAnsi="Arial" w:cs="Arial"/>
          <w:sz w:val="20"/>
          <w:szCs w:val="20"/>
          <w:lang w:val="en-GB"/>
        </w:rPr>
        <w:t xml:space="preserve"> part,</w:t>
      </w:r>
    </w:p>
    <w:p w14:paraId="3351AA6A" w14:textId="77777777" w:rsidR="006C0218" w:rsidRDefault="006C0218" w:rsidP="00452D36">
      <w:pPr>
        <w:spacing w:after="0" w:line="240" w:lineRule="auto"/>
        <w:rPr>
          <w:rFonts w:ascii="Arial" w:hAnsi="Arial" w:cs="Arial"/>
          <w:sz w:val="20"/>
          <w:szCs w:val="20"/>
        </w:rPr>
      </w:pPr>
    </w:p>
    <w:p w14:paraId="5F03628C" w14:textId="77777777" w:rsidR="006C0218" w:rsidRPr="00073C63" w:rsidRDefault="006C0218" w:rsidP="006C0218">
      <w:pPr>
        <w:spacing w:after="0" w:line="240" w:lineRule="auto"/>
        <w:rPr>
          <w:rFonts w:ascii="Arial" w:hAnsi="Arial" w:cs="Arial"/>
          <w:sz w:val="20"/>
          <w:szCs w:val="20"/>
          <w:lang w:val="en-GB"/>
        </w:rPr>
      </w:pPr>
    </w:p>
    <w:p w14:paraId="1FE87DFC" w14:textId="7248646D" w:rsidR="006C0218" w:rsidRPr="00DF3D9D" w:rsidRDefault="00956A21" w:rsidP="00DF3D9D">
      <w:pPr>
        <w:pStyle w:val="Corpsdetexte2"/>
        <w:rPr>
          <w:color w:val="6DA92D" w:themeColor="accent6" w:themeShade="BF"/>
        </w:rPr>
      </w:pPr>
      <w:r w:rsidRPr="00073C63">
        <w:rPr>
          <w:color w:val="auto"/>
        </w:rPr>
        <w:t xml:space="preserve">Vu le code général de la fonction publique, </w:t>
      </w:r>
      <w:r w:rsidR="006C0218" w:rsidRPr="00073C63">
        <w:rPr>
          <w:color w:val="auto"/>
        </w:rPr>
        <w:t xml:space="preserve">notamment </w:t>
      </w:r>
      <w:r w:rsidR="008C0D6F" w:rsidRPr="008C0D6F">
        <w:rPr>
          <w:color w:val="92D050" w:themeColor="accent6"/>
        </w:rPr>
        <w:t>son</w:t>
      </w:r>
      <w:r w:rsidR="006C0218" w:rsidRPr="008C0D6F">
        <w:rPr>
          <w:color w:val="92D050" w:themeColor="accent6"/>
        </w:rPr>
        <w:t xml:space="preserve"> </w:t>
      </w:r>
      <w:r w:rsidR="006C0218" w:rsidRPr="00073C63">
        <w:rPr>
          <w:color w:val="auto"/>
        </w:rPr>
        <w:t>article</w:t>
      </w:r>
      <w:r w:rsidRPr="00073C63">
        <w:rPr>
          <w:color w:val="auto"/>
        </w:rPr>
        <w:t xml:space="preserve"> </w:t>
      </w:r>
      <w:r w:rsidR="006C0218" w:rsidRPr="00073C63">
        <w:rPr>
          <w:color w:val="auto"/>
        </w:rPr>
        <w:t xml:space="preserve"> _________, (</w:t>
      </w:r>
      <w:r w:rsidRPr="00073C63">
        <w:rPr>
          <w:color w:val="auto"/>
        </w:rPr>
        <w:t>art L332-8 à L332-1</w:t>
      </w:r>
      <w:r w:rsidR="00B52ABA" w:rsidRPr="00073C63">
        <w:rPr>
          <w:color w:val="auto"/>
        </w:rPr>
        <w:t>4</w:t>
      </w:r>
      <w:r w:rsidRPr="00073C63">
        <w:rPr>
          <w:color w:val="auto"/>
        </w:rPr>
        <w:t xml:space="preserve"> pour les emplois permanents / art L332-23 pour les emplois temporaires</w:t>
      </w:r>
      <w:r w:rsidR="006C0218" w:rsidRPr="00073C63">
        <w:rPr>
          <w:color w:val="auto"/>
        </w:rPr>
        <w:t>)</w:t>
      </w:r>
      <w:r w:rsidR="00A54E8D" w:rsidRPr="00073C63">
        <w:rPr>
          <w:color w:val="auto"/>
        </w:rPr>
        <w:t xml:space="preserve">- </w:t>
      </w:r>
      <w:r w:rsidR="00A54E8D" w:rsidRPr="00A54E8D">
        <w:rPr>
          <w:color w:val="FF0000"/>
        </w:rPr>
        <w:t xml:space="preserve">La référence de l’article est obligatoire, se référer au Point sur </w:t>
      </w:r>
      <w:hyperlink r:id="rId6" w:history="1">
        <w:r w:rsidR="00A54E8D" w:rsidRPr="00A54E8D">
          <w:rPr>
            <w:rStyle w:val="Lienhypertexte"/>
          </w:rPr>
          <w:t>n° 05-A-PS1</w:t>
        </w:r>
      </w:hyperlink>
      <w:r w:rsidR="00A54E8D">
        <w:rPr>
          <w:color w:val="FF0000"/>
        </w:rPr>
        <w:t xml:space="preserve"> pour identifier l’article du code correspondant à votre motif de recrutement</w:t>
      </w:r>
    </w:p>
    <w:p w14:paraId="35360051" w14:textId="77777777" w:rsidR="006C0218" w:rsidRPr="006C0218" w:rsidRDefault="006C0218" w:rsidP="009F271A">
      <w:pPr>
        <w:spacing w:after="0" w:line="240" w:lineRule="auto"/>
        <w:jc w:val="both"/>
        <w:rPr>
          <w:rFonts w:ascii="Arial" w:hAnsi="Arial" w:cs="Arial"/>
          <w:i/>
          <w:sz w:val="18"/>
          <w:szCs w:val="18"/>
        </w:rPr>
      </w:pPr>
      <w:r w:rsidRPr="006C0218">
        <w:rPr>
          <w:rFonts w:ascii="Arial" w:hAnsi="Arial" w:cs="Arial"/>
          <w:i/>
          <w:sz w:val="18"/>
          <w:szCs w:val="18"/>
        </w:rPr>
        <w:t xml:space="preserve">Vu le décret n° 88-145 du 15 février </w:t>
      </w:r>
      <w:r w:rsidRPr="009957B2">
        <w:rPr>
          <w:rFonts w:ascii="Arial" w:hAnsi="Arial" w:cs="Arial"/>
          <w:i/>
          <w:sz w:val="18"/>
          <w:szCs w:val="18"/>
        </w:rPr>
        <w:t>19</w:t>
      </w:r>
      <w:r w:rsidR="00712AD7" w:rsidRPr="009957B2">
        <w:rPr>
          <w:rFonts w:ascii="Arial" w:hAnsi="Arial" w:cs="Arial"/>
          <w:i/>
          <w:sz w:val="18"/>
          <w:szCs w:val="18"/>
        </w:rPr>
        <w:t>88 relatif aux agents contractuels de la fonction publique territoriale</w:t>
      </w:r>
      <w:r w:rsidRPr="006C0218">
        <w:rPr>
          <w:rFonts w:ascii="Arial" w:hAnsi="Arial" w:cs="Arial"/>
          <w:i/>
          <w:sz w:val="18"/>
          <w:szCs w:val="18"/>
        </w:rPr>
        <w:t>,</w:t>
      </w:r>
    </w:p>
    <w:p w14:paraId="73B7001C" w14:textId="77777777" w:rsidR="006C0218" w:rsidRPr="00073C63" w:rsidRDefault="006C0218" w:rsidP="006C0218">
      <w:pPr>
        <w:spacing w:after="0" w:line="240" w:lineRule="auto"/>
        <w:rPr>
          <w:rFonts w:ascii="Arial" w:hAnsi="Arial" w:cs="Arial"/>
          <w:b/>
          <w:i/>
          <w:sz w:val="18"/>
          <w:szCs w:val="18"/>
        </w:rPr>
      </w:pPr>
      <w:r w:rsidRPr="006C0218">
        <w:rPr>
          <w:rFonts w:ascii="Arial" w:hAnsi="Arial" w:cs="Arial"/>
          <w:i/>
          <w:sz w:val="18"/>
          <w:szCs w:val="18"/>
        </w:rPr>
        <w:t xml:space="preserve">Vu la délibération créant l’emploi en date du __________, </w:t>
      </w:r>
    </w:p>
    <w:p w14:paraId="4E8C2676" w14:textId="77777777" w:rsidR="006C0218" w:rsidRPr="00073C63" w:rsidRDefault="006C0218" w:rsidP="006C0218">
      <w:pPr>
        <w:spacing w:after="0" w:line="240" w:lineRule="auto"/>
        <w:rPr>
          <w:rFonts w:ascii="Arial" w:hAnsi="Arial" w:cs="Arial"/>
          <w:i/>
          <w:sz w:val="18"/>
          <w:szCs w:val="18"/>
        </w:rPr>
      </w:pPr>
      <w:r w:rsidRPr="00073C63">
        <w:rPr>
          <w:rFonts w:ascii="Arial" w:hAnsi="Arial" w:cs="Arial"/>
          <w:i/>
          <w:sz w:val="18"/>
          <w:szCs w:val="18"/>
        </w:rPr>
        <w:t xml:space="preserve">Vu la déclaration de vacance de poste en date du __________, </w:t>
      </w:r>
      <w:r w:rsidR="00DF3D9D" w:rsidRPr="00073C63">
        <w:rPr>
          <w:rFonts w:ascii="Arial" w:hAnsi="Arial" w:cs="Arial"/>
          <w:i/>
          <w:sz w:val="18"/>
          <w:szCs w:val="18"/>
        </w:rPr>
        <w:t xml:space="preserve">sauf article L332-13 du CGFP </w:t>
      </w:r>
      <w:r w:rsidR="00956A21" w:rsidRPr="00073C63">
        <w:rPr>
          <w:rFonts w:ascii="Arial" w:hAnsi="Arial" w:cs="Arial"/>
          <w:i/>
          <w:sz w:val="18"/>
          <w:szCs w:val="18"/>
        </w:rPr>
        <w:t xml:space="preserve">pour les remplacements et articles L332-23 1° et 2° pour les emplois temporaires, hors contrats de projet) </w:t>
      </w:r>
    </w:p>
    <w:p w14:paraId="71AC531B" w14:textId="77777777" w:rsidR="006C0218" w:rsidRPr="00073C63" w:rsidRDefault="006C0218" w:rsidP="006C0218">
      <w:pPr>
        <w:spacing w:after="0" w:line="240" w:lineRule="auto"/>
        <w:rPr>
          <w:rFonts w:ascii="Arial" w:hAnsi="Arial" w:cs="Arial"/>
          <w:i/>
          <w:sz w:val="18"/>
          <w:szCs w:val="18"/>
        </w:rPr>
      </w:pPr>
      <w:r w:rsidRPr="00073C63">
        <w:rPr>
          <w:rFonts w:ascii="Arial" w:hAnsi="Arial" w:cs="Arial"/>
          <w:i/>
          <w:sz w:val="18"/>
          <w:szCs w:val="18"/>
        </w:rPr>
        <w:t>Il a été d’un commun accord arrêté et convenu ce qui suit,</w:t>
      </w:r>
    </w:p>
    <w:p w14:paraId="7AFD35A1" w14:textId="77777777" w:rsidR="006C0218" w:rsidRPr="00073C63" w:rsidRDefault="006C0218" w:rsidP="00452D36">
      <w:pPr>
        <w:spacing w:after="0" w:line="240" w:lineRule="auto"/>
        <w:rPr>
          <w:rFonts w:ascii="Arial" w:hAnsi="Arial" w:cs="Arial"/>
          <w:sz w:val="20"/>
          <w:szCs w:val="20"/>
        </w:rPr>
      </w:pPr>
    </w:p>
    <w:p w14:paraId="5EFF6762" w14:textId="77777777" w:rsidR="006C0218" w:rsidRDefault="006C0218" w:rsidP="00452D36">
      <w:pPr>
        <w:spacing w:after="0" w:line="240" w:lineRule="auto"/>
        <w:rPr>
          <w:rFonts w:ascii="Arial" w:hAnsi="Arial" w:cs="Arial"/>
          <w:sz w:val="20"/>
          <w:szCs w:val="20"/>
        </w:rPr>
      </w:pPr>
    </w:p>
    <w:p w14:paraId="072E0B39" w14:textId="77777777" w:rsidR="006C0218" w:rsidRPr="006C0218" w:rsidRDefault="006C0218" w:rsidP="00B70EA1">
      <w:pPr>
        <w:pStyle w:val="Index1"/>
        <w:spacing w:before="0" w:after="0"/>
        <w:ind w:left="0"/>
        <w:rPr>
          <w:sz w:val="20"/>
          <w:szCs w:val="20"/>
        </w:rPr>
      </w:pPr>
    </w:p>
    <w:p w14:paraId="0C713D69" w14:textId="77777777"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1</w:t>
      </w:r>
      <w:r w:rsidRPr="006C0218">
        <w:rPr>
          <w:b/>
          <w:sz w:val="20"/>
          <w:szCs w:val="20"/>
        </w:rPr>
        <w:t xml:space="preserve"> : O</w:t>
      </w:r>
      <w:r w:rsidRPr="006C0218">
        <w:rPr>
          <w:b/>
          <w:bCs/>
          <w:iCs/>
          <w:sz w:val="20"/>
          <w:szCs w:val="20"/>
        </w:rPr>
        <w:t>bjet et durée du contrat</w:t>
      </w:r>
    </w:p>
    <w:p w14:paraId="6F4DA55B" w14:textId="77777777" w:rsidR="006C0218" w:rsidRPr="003332FE" w:rsidRDefault="006C0218" w:rsidP="00B70EA1">
      <w:pPr>
        <w:pStyle w:val="Index1"/>
        <w:spacing w:before="0" w:after="0"/>
        <w:ind w:left="0"/>
        <w:rPr>
          <w:sz w:val="20"/>
          <w:szCs w:val="20"/>
        </w:rPr>
      </w:pPr>
      <w:r w:rsidRPr="000519C3">
        <w:rPr>
          <w:i/>
          <w:color w:val="4DA0AD" w:themeColor="accent3" w:themeShade="BF"/>
          <w:sz w:val="20"/>
          <w:szCs w:val="20"/>
        </w:rPr>
        <w:t>M</w:t>
      </w:r>
      <w:r w:rsidRPr="000519C3">
        <w:rPr>
          <w:color w:val="4DA0AD" w:themeColor="accent3" w:themeShade="BF"/>
          <w:sz w:val="20"/>
          <w:szCs w:val="20"/>
        </w:rPr>
        <w:t>.</w:t>
      </w:r>
      <w:r w:rsidRPr="000519C3">
        <w:rPr>
          <w:i/>
          <w:color w:val="4DA0AD" w:themeColor="accent3" w:themeShade="BF"/>
          <w:sz w:val="20"/>
          <w:szCs w:val="20"/>
        </w:rPr>
        <w:t>/Mme</w:t>
      </w:r>
      <w:r w:rsidRPr="000519C3">
        <w:rPr>
          <w:color w:val="4DA0AD" w:themeColor="accent3" w:themeShade="BF"/>
          <w:sz w:val="20"/>
          <w:szCs w:val="20"/>
        </w:rPr>
        <w:t xml:space="preserve"> </w:t>
      </w:r>
      <w:r w:rsidRPr="006C0218">
        <w:rPr>
          <w:sz w:val="20"/>
          <w:szCs w:val="20"/>
        </w:rPr>
        <w:t>_____________________________ est recruté</w:t>
      </w:r>
      <w:r w:rsidRPr="000519C3">
        <w:rPr>
          <w:i/>
          <w:color w:val="4DA0AD" w:themeColor="accent3" w:themeShade="BF"/>
          <w:sz w:val="20"/>
          <w:szCs w:val="20"/>
        </w:rPr>
        <w:t>(e)</w:t>
      </w:r>
      <w:r w:rsidRPr="000519C3">
        <w:rPr>
          <w:color w:val="4DA0AD" w:themeColor="accent3" w:themeShade="BF"/>
          <w:sz w:val="20"/>
          <w:szCs w:val="20"/>
        </w:rPr>
        <w:t xml:space="preserve"> </w:t>
      </w:r>
      <w:r w:rsidRPr="006C0218">
        <w:rPr>
          <w:sz w:val="20"/>
          <w:szCs w:val="20"/>
        </w:rPr>
        <w:t>en qualité de ____________________</w:t>
      </w:r>
      <w:r w:rsidRPr="006C0218">
        <w:rPr>
          <w:i/>
          <w:sz w:val="20"/>
          <w:szCs w:val="20"/>
        </w:rPr>
        <w:t xml:space="preserve"> </w:t>
      </w:r>
      <w:r w:rsidRPr="000519C3">
        <w:rPr>
          <w:i/>
          <w:color w:val="4DA0AD" w:themeColor="accent3" w:themeShade="BF"/>
          <w:sz w:val="20"/>
          <w:szCs w:val="20"/>
        </w:rPr>
        <w:t>(grade)</w:t>
      </w:r>
      <w:r w:rsidRPr="000519C3">
        <w:rPr>
          <w:color w:val="4DA0AD" w:themeColor="accent3" w:themeShade="BF"/>
          <w:sz w:val="20"/>
          <w:szCs w:val="20"/>
        </w:rPr>
        <w:t xml:space="preserve">, </w:t>
      </w:r>
      <w:r w:rsidRPr="006C0218">
        <w:rPr>
          <w:sz w:val="20"/>
          <w:szCs w:val="20"/>
        </w:rPr>
        <w:t xml:space="preserve">agent de catégorie______ </w:t>
      </w:r>
      <w:r w:rsidRPr="000519C3">
        <w:rPr>
          <w:i/>
          <w:color w:val="4DA0AD" w:themeColor="accent3" w:themeShade="BF"/>
          <w:sz w:val="20"/>
          <w:szCs w:val="20"/>
        </w:rPr>
        <w:t>(A, B ou C)</w:t>
      </w:r>
      <w:r w:rsidRPr="000519C3">
        <w:rPr>
          <w:color w:val="4DA0AD" w:themeColor="accent3" w:themeShade="BF"/>
          <w:sz w:val="20"/>
          <w:szCs w:val="20"/>
        </w:rPr>
        <w:t xml:space="preserve">, </w:t>
      </w:r>
      <w:r w:rsidRPr="006C0218">
        <w:rPr>
          <w:sz w:val="20"/>
          <w:szCs w:val="20"/>
        </w:rPr>
        <w:t xml:space="preserve">à temps _________ </w:t>
      </w:r>
      <w:r w:rsidRPr="000519C3">
        <w:rPr>
          <w:i/>
          <w:color w:val="4DA0AD" w:themeColor="accent3" w:themeShade="BF"/>
          <w:sz w:val="20"/>
          <w:szCs w:val="20"/>
        </w:rPr>
        <w:t>(complet ou non complet),</w:t>
      </w:r>
      <w:r w:rsidRPr="000519C3">
        <w:rPr>
          <w:color w:val="4DA0AD" w:themeColor="accent3" w:themeShade="BF"/>
          <w:sz w:val="20"/>
          <w:szCs w:val="20"/>
        </w:rPr>
        <w:t xml:space="preserve"> </w:t>
      </w:r>
      <w:r w:rsidR="009957B2" w:rsidRPr="003332FE">
        <w:rPr>
          <w:sz w:val="20"/>
          <w:szCs w:val="20"/>
        </w:rPr>
        <w:t xml:space="preserve">du ____________________ au __________________ </w:t>
      </w:r>
    </w:p>
    <w:p w14:paraId="10CD8774" w14:textId="77777777" w:rsidR="006C0218" w:rsidRPr="006C0218" w:rsidRDefault="006C0218" w:rsidP="00B70EA1">
      <w:pPr>
        <w:pStyle w:val="Index1"/>
        <w:spacing w:before="0" w:after="0"/>
        <w:ind w:left="0"/>
        <w:rPr>
          <w:sz w:val="20"/>
          <w:szCs w:val="20"/>
        </w:rPr>
      </w:pPr>
    </w:p>
    <w:p w14:paraId="37D21621" w14:textId="77777777" w:rsidR="006C0218" w:rsidRPr="006C0218" w:rsidRDefault="006C0218" w:rsidP="00B70EA1">
      <w:pPr>
        <w:pStyle w:val="Index1"/>
        <w:spacing w:before="0" w:after="0"/>
        <w:ind w:left="0"/>
        <w:rPr>
          <w:sz w:val="20"/>
          <w:szCs w:val="20"/>
        </w:rPr>
      </w:pPr>
      <w:r w:rsidRPr="006C0218">
        <w:rPr>
          <w:sz w:val="20"/>
          <w:szCs w:val="20"/>
        </w:rPr>
        <w:t>La durée initiale de la période d’essai peut être modulée à raison d’un jour ouvré par semaine de durée de contrat, dans la limite :</w:t>
      </w:r>
    </w:p>
    <w:p w14:paraId="11A7B12E" w14:textId="77777777" w:rsidR="006C0218" w:rsidRPr="006C0218" w:rsidRDefault="006C0218" w:rsidP="00B70EA1">
      <w:pPr>
        <w:pStyle w:val="Index1"/>
        <w:spacing w:before="0" w:after="0"/>
        <w:ind w:left="0"/>
        <w:rPr>
          <w:sz w:val="20"/>
          <w:szCs w:val="20"/>
        </w:rPr>
      </w:pPr>
      <w:r w:rsidRPr="006C0218">
        <w:rPr>
          <w:sz w:val="20"/>
          <w:szCs w:val="20"/>
        </w:rPr>
        <w:t>- de trois semaines lorsque la durée initialement prévue au contrat est inférieure à six mois ;</w:t>
      </w:r>
    </w:p>
    <w:p w14:paraId="6944E63C" w14:textId="77777777" w:rsidR="006C0218" w:rsidRPr="006C0218" w:rsidRDefault="006C0218" w:rsidP="00B70EA1">
      <w:pPr>
        <w:pStyle w:val="Index1"/>
        <w:spacing w:before="0" w:after="0"/>
        <w:ind w:left="0"/>
        <w:rPr>
          <w:sz w:val="20"/>
          <w:szCs w:val="20"/>
        </w:rPr>
      </w:pPr>
      <w:r w:rsidRPr="006C0218">
        <w:rPr>
          <w:sz w:val="20"/>
          <w:szCs w:val="20"/>
        </w:rPr>
        <w:t>- d'un mois lorsque la durée initialement prévue au contrat est inférieure à un an ;</w:t>
      </w:r>
    </w:p>
    <w:p w14:paraId="1341724D" w14:textId="77777777" w:rsidR="006C0218" w:rsidRPr="006C0218" w:rsidRDefault="006C0218" w:rsidP="00B70EA1">
      <w:pPr>
        <w:pStyle w:val="Index1"/>
        <w:spacing w:before="0" w:after="0"/>
        <w:ind w:left="0"/>
        <w:rPr>
          <w:sz w:val="20"/>
          <w:szCs w:val="20"/>
        </w:rPr>
      </w:pPr>
      <w:r w:rsidRPr="006C0218">
        <w:rPr>
          <w:sz w:val="20"/>
          <w:szCs w:val="20"/>
        </w:rPr>
        <w:t>- de deux mois lorsque la durée initialement prévue au contrat est inférieure à deux ans ;</w:t>
      </w:r>
    </w:p>
    <w:p w14:paraId="50CABA08" w14:textId="77777777" w:rsidR="006C0218" w:rsidRPr="006C0218" w:rsidRDefault="006C0218" w:rsidP="00B70EA1">
      <w:pPr>
        <w:pStyle w:val="Index1"/>
        <w:spacing w:before="0" w:after="0"/>
        <w:ind w:left="0"/>
        <w:rPr>
          <w:sz w:val="20"/>
          <w:szCs w:val="20"/>
        </w:rPr>
      </w:pPr>
      <w:r w:rsidRPr="006C0218">
        <w:rPr>
          <w:sz w:val="20"/>
          <w:szCs w:val="20"/>
        </w:rPr>
        <w:t>- de trois mois lorsque la durée initialement prévue au contrat est égale ou supérieure à deux ans ;</w:t>
      </w:r>
    </w:p>
    <w:p w14:paraId="0C4F9861" w14:textId="77777777" w:rsidR="006C0218" w:rsidRPr="006C0218" w:rsidRDefault="006C0218" w:rsidP="00B70EA1">
      <w:pPr>
        <w:pStyle w:val="Index1"/>
        <w:spacing w:before="0" w:after="0"/>
        <w:ind w:left="0"/>
        <w:rPr>
          <w:sz w:val="20"/>
          <w:szCs w:val="20"/>
        </w:rPr>
      </w:pPr>
      <w:r w:rsidRPr="006C0218">
        <w:rPr>
          <w:sz w:val="20"/>
          <w:szCs w:val="20"/>
        </w:rPr>
        <w:t xml:space="preserve">La période d’essai peut être renouvelée une fois pour une durée au plus égale à sa durée initiale. </w:t>
      </w:r>
    </w:p>
    <w:p w14:paraId="6495820D" w14:textId="77777777" w:rsidR="009F271A" w:rsidRDefault="009F271A" w:rsidP="009F271A">
      <w:pPr>
        <w:spacing w:after="0"/>
      </w:pPr>
    </w:p>
    <w:p w14:paraId="56AB0B22" w14:textId="77777777" w:rsidR="009F271A" w:rsidRPr="000519C3" w:rsidRDefault="009F271A" w:rsidP="000519C3">
      <w:pPr>
        <w:pStyle w:val="Corpsdetexte"/>
      </w:pPr>
      <w:r w:rsidRPr="000519C3">
        <w:t>NB : Alinéa concernant la période d’essai à supprimer en cas de renouvellement de contrat sur même fonction ou même emploi</w:t>
      </w:r>
    </w:p>
    <w:p w14:paraId="7AD6EC18" w14:textId="77777777" w:rsidR="006C0218" w:rsidRDefault="006C0218" w:rsidP="00B70EA1">
      <w:pPr>
        <w:pStyle w:val="Index1"/>
        <w:spacing w:before="0" w:after="0"/>
        <w:ind w:left="0"/>
        <w:rPr>
          <w:sz w:val="20"/>
          <w:szCs w:val="20"/>
        </w:rPr>
      </w:pPr>
    </w:p>
    <w:p w14:paraId="222C3F45" w14:textId="77777777" w:rsidR="00520C46" w:rsidRPr="00520C46" w:rsidRDefault="00520C46" w:rsidP="00520C46"/>
    <w:p w14:paraId="1683F8EF" w14:textId="77777777"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2</w:t>
      </w:r>
      <w:r w:rsidRPr="006C0218">
        <w:rPr>
          <w:b/>
          <w:sz w:val="20"/>
          <w:szCs w:val="20"/>
        </w:rPr>
        <w:t xml:space="preserve"> : </w:t>
      </w:r>
      <w:r w:rsidRPr="006C0218">
        <w:rPr>
          <w:b/>
          <w:bCs/>
          <w:iCs/>
          <w:sz w:val="20"/>
          <w:szCs w:val="20"/>
        </w:rPr>
        <w:t>Missions</w:t>
      </w:r>
    </w:p>
    <w:p w14:paraId="5FF1AB82" w14:textId="77777777" w:rsidR="006C0218" w:rsidRPr="006C0218" w:rsidRDefault="006C0218" w:rsidP="00B70EA1">
      <w:pPr>
        <w:pStyle w:val="Index1"/>
        <w:spacing w:before="0" w:after="0"/>
        <w:ind w:left="0"/>
        <w:rPr>
          <w:sz w:val="20"/>
          <w:szCs w:val="20"/>
        </w:rPr>
      </w:pPr>
      <w:r w:rsidRPr="006C0218">
        <w:rPr>
          <w:sz w:val="20"/>
          <w:szCs w:val="20"/>
        </w:rPr>
        <w:t>Les missions et responsabilités confiées à l'intéressé</w:t>
      </w:r>
      <w:r w:rsidRPr="006545A1">
        <w:rPr>
          <w:i/>
          <w:color w:val="86C0C9" w:themeColor="accent3"/>
          <w:sz w:val="20"/>
          <w:szCs w:val="20"/>
        </w:rPr>
        <w:t>(e)</w:t>
      </w:r>
      <w:r w:rsidRPr="006545A1">
        <w:rPr>
          <w:color w:val="86C0C9" w:themeColor="accent3"/>
          <w:sz w:val="20"/>
          <w:szCs w:val="20"/>
        </w:rPr>
        <w:t xml:space="preserve"> </w:t>
      </w:r>
      <w:r w:rsidRPr="006C0218">
        <w:rPr>
          <w:sz w:val="20"/>
          <w:szCs w:val="20"/>
        </w:rPr>
        <w:t>sont principalement les suivantes :</w:t>
      </w:r>
    </w:p>
    <w:p w14:paraId="554D8D64" w14:textId="77777777" w:rsidR="006C0218" w:rsidRPr="006C0218" w:rsidRDefault="006C0218" w:rsidP="00B70EA1">
      <w:pPr>
        <w:pStyle w:val="Index1"/>
        <w:spacing w:before="0" w:after="0"/>
        <w:ind w:left="0"/>
        <w:rPr>
          <w:sz w:val="20"/>
          <w:szCs w:val="20"/>
        </w:rPr>
      </w:pPr>
      <w:r w:rsidRPr="006C0218">
        <w:rPr>
          <w:sz w:val="20"/>
          <w:szCs w:val="20"/>
        </w:rPr>
        <w:t>_______________________________________________________________________________________________________________________________________________________________________</w:t>
      </w:r>
      <w:r w:rsidR="006545A1">
        <w:rPr>
          <w:sz w:val="20"/>
          <w:szCs w:val="20"/>
        </w:rPr>
        <w:t>_____________________</w:t>
      </w:r>
    </w:p>
    <w:p w14:paraId="1B361623" w14:textId="77777777" w:rsidR="006C0218" w:rsidRPr="006C0218" w:rsidRDefault="006C0218" w:rsidP="00B70EA1">
      <w:pPr>
        <w:pStyle w:val="Index1"/>
        <w:spacing w:before="0" w:after="0"/>
        <w:ind w:left="0"/>
        <w:rPr>
          <w:sz w:val="20"/>
          <w:szCs w:val="20"/>
        </w:rPr>
      </w:pPr>
      <w:r w:rsidRPr="006C0218">
        <w:rPr>
          <w:sz w:val="20"/>
          <w:szCs w:val="20"/>
        </w:rPr>
        <w:t>____________________________________________________________________________________________________________________________________</w:t>
      </w:r>
    </w:p>
    <w:p w14:paraId="04FC0A45" w14:textId="77777777" w:rsidR="006C0218" w:rsidRPr="006C0218" w:rsidRDefault="006C0218" w:rsidP="00B70EA1">
      <w:pPr>
        <w:pStyle w:val="Index1"/>
        <w:spacing w:before="0" w:after="0"/>
        <w:ind w:left="0"/>
        <w:rPr>
          <w:sz w:val="20"/>
          <w:szCs w:val="20"/>
        </w:rPr>
      </w:pPr>
    </w:p>
    <w:p w14:paraId="5422AC77" w14:textId="77777777" w:rsidR="006C0218" w:rsidRPr="006C0218" w:rsidRDefault="006C0218" w:rsidP="00B70EA1">
      <w:pPr>
        <w:pStyle w:val="Index1"/>
        <w:spacing w:before="0" w:after="0"/>
        <w:ind w:left="0"/>
        <w:rPr>
          <w:sz w:val="20"/>
          <w:szCs w:val="20"/>
        </w:rPr>
      </w:pPr>
      <w:r w:rsidRPr="006C0218">
        <w:rPr>
          <w:sz w:val="20"/>
          <w:szCs w:val="20"/>
        </w:rPr>
        <w:t>Toutefois, cette définition de poste ne constitue pas un cadre rigide et immuable. Placé</w:t>
      </w:r>
      <w:r w:rsidRPr="00A03F2F">
        <w:rPr>
          <w:i/>
          <w:color w:val="86C0C9" w:themeColor="accent3"/>
          <w:sz w:val="20"/>
          <w:szCs w:val="20"/>
        </w:rPr>
        <w:t>(e)</w:t>
      </w:r>
      <w:r w:rsidRPr="00A03F2F">
        <w:rPr>
          <w:color w:val="86C0C9" w:themeColor="accent3"/>
          <w:sz w:val="20"/>
          <w:szCs w:val="20"/>
        </w:rPr>
        <w:t xml:space="preserve"> </w:t>
      </w:r>
      <w:r w:rsidRPr="006C0218">
        <w:rPr>
          <w:sz w:val="20"/>
          <w:szCs w:val="20"/>
        </w:rPr>
        <w:t xml:space="preserve">sous l'autorité du Maire </w:t>
      </w:r>
      <w:r w:rsidRPr="000519C3">
        <w:rPr>
          <w:i/>
          <w:color w:val="4DA0AD" w:themeColor="accent3" w:themeShade="BF"/>
          <w:sz w:val="20"/>
          <w:szCs w:val="20"/>
        </w:rPr>
        <w:t>(ou du Président)</w:t>
      </w:r>
      <w:r w:rsidRPr="00A03F2F">
        <w:rPr>
          <w:color w:val="86C0C9" w:themeColor="accent3"/>
          <w:sz w:val="20"/>
          <w:szCs w:val="20"/>
        </w:rPr>
        <w:t xml:space="preserve">, </w:t>
      </w:r>
      <w:r w:rsidRPr="006C0218">
        <w:rPr>
          <w:sz w:val="20"/>
          <w:szCs w:val="20"/>
        </w:rPr>
        <w:t>l'intéressé</w:t>
      </w:r>
      <w:r w:rsidRPr="000519C3">
        <w:rPr>
          <w:i/>
          <w:color w:val="4DA0AD" w:themeColor="accent3" w:themeShade="BF"/>
          <w:sz w:val="20"/>
          <w:szCs w:val="20"/>
        </w:rPr>
        <w:t>(e)</w:t>
      </w:r>
      <w:r w:rsidRPr="000519C3">
        <w:rPr>
          <w:color w:val="4DA0AD" w:themeColor="accent3" w:themeShade="BF"/>
          <w:sz w:val="20"/>
          <w:szCs w:val="20"/>
        </w:rPr>
        <w:t xml:space="preserve"> </w:t>
      </w:r>
      <w:r w:rsidRPr="006C0218">
        <w:rPr>
          <w:sz w:val="20"/>
          <w:szCs w:val="20"/>
        </w:rPr>
        <w:t>devra se conformer aux directives qui lui seront données tant dans l'exercice même de ses fonctions, que sur le contenu et l'étendue de celles-ci.</w:t>
      </w:r>
    </w:p>
    <w:p w14:paraId="513F424C" w14:textId="77777777" w:rsidR="006C0218" w:rsidRPr="006C0218" w:rsidRDefault="006C0218" w:rsidP="00B70EA1">
      <w:pPr>
        <w:pStyle w:val="Index1"/>
        <w:spacing w:before="0" w:after="0"/>
        <w:ind w:left="0"/>
        <w:rPr>
          <w:sz w:val="20"/>
          <w:szCs w:val="20"/>
        </w:rPr>
      </w:pPr>
    </w:p>
    <w:p w14:paraId="02DF3B20" w14:textId="77777777" w:rsidR="006C0218" w:rsidRPr="006C0218" w:rsidRDefault="006C0218" w:rsidP="00B70EA1">
      <w:pPr>
        <w:pStyle w:val="Index1"/>
        <w:spacing w:before="0" w:after="0"/>
        <w:ind w:left="0"/>
        <w:rPr>
          <w:sz w:val="20"/>
          <w:szCs w:val="20"/>
        </w:rPr>
      </w:pPr>
    </w:p>
    <w:p w14:paraId="48EBE21D" w14:textId="77777777" w:rsidR="006C0218" w:rsidRPr="006C0218" w:rsidRDefault="006C0218" w:rsidP="00B70EA1">
      <w:pPr>
        <w:pStyle w:val="Index1"/>
        <w:spacing w:before="0" w:after="0"/>
        <w:ind w:left="0"/>
        <w:rPr>
          <w:sz w:val="20"/>
          <w:szCs w:val="20"/>
        </w:rPr>
      </w:pPr>
    </w:p>
    <w:p w14:paraId="1C4E41D0" w14:textId="77777777" w:rsidR="006C0218" w:rsidRPr="006C0218" w:rsidRDefault="006C0218" w:rsidP="00B70EA1">
      <w:pPr>
        <w:pStyle w:val="Index1"/>
        <w:spacing w:before="0" w:after="0"/>
        <w:ind w:left="0"/>
        <w:rPr>
          <w:b/>
          <w:sz w:val="20"/>
          <w:szCs w:val="20"/>
        </w:rPr>
      </w:pPr>
      <w:r w:rsidRPr="006C0218">
        <w:rPr>
          <w:b/>
          <w:sz w:val="20"/>
          <w:szCs w:val="20"/>
          <w:u w:val="single"/>
        </w:rPr>
        <w:t>Article 3</w:t>
      </w:r>
      <w:r w:rsidRPr="006C0218">
        <w:rPr>
          <w:b/>
          <w:sz w:val="20"/>
          <w:szCs w:val="20"/>
        </w:rPr>
        <w:t xml:space="preserve"> : </w:t>
      </w:r>
      <w:r w:rsidRPr="006C0218">
        <w:rPr>
          <w:b/>
          <w:bCs/>
          <w:iCs/>
          <w:sz w:val="20"/>
          <w:szCs w:val="20"/>
        </w:rPr>
        <w:t>Organisation du travail</w:t>
      </w:r>
    </w:p>
    <w:p w14:paraId="013F99CA" w14:textId="77777777" w:rsidR="006C0218" w:rsidRPr="006C0218" w:rsidRDefault="006C0218" w:rsidP="00B70EA1">
      <w:pPr>
        <w:pStyle w:val="Index1"/>
        <w:spacing w:before="0" w:after="0"/>
        <w:ind w:left="0"/>
        <w:rPr>
          <w:sz w:val="20"/>
          <w:szCs w:val="20"/>
        </w:rPr>
      </w:pPr>
      <w:r w:rsidRPr="006C0218">
        <w:rPr>
          <w:sz w:val="20"/>
          <w:szCs w:val="20"/>
        </w:rPr>
        <w:t>La répartition journalière des heures de travail ainsi que l'emploi du temps hebdomadaire sont fixés par l'autorité territoriale. Toutefois, l'intéressé</w:t>
      </w:r>
      <w:r w:rsidRPr="000519C3">
        <w:rPr>
          <w:i/>
          <w:color w:val="4DA0AD" w:themeColor="accent3" w:themeShade="BF"/>
          <w:sz w:val="20"/>
          <w:szCs w:val="20"/>
        </w:rPr>
        <w:t>(e)</w:t>
      </w:r>
      <w:r w:rsidRPr="000519C3">
        <w:rPr>
          <w:color w:val="4DA0AD" w:themeColor="accent3" w:themeShade="BF"/>
          <w:sz w:val="20"/>
          <w:szCs w:val="20"/>
        </w:rPr>
        <w:t xml:space="preserve"> </w:t>
      </w:r>
      <w:r w:rsidRPr="006C0218">
        <w:rPr>
          <w:sz w:val="20"/>
          <w:szCs w:val="20"/>
        </w:rPr>
        <w:t>s'engage à assurer ses fonctions en dehors des jours et horaires de travail habituels lorsque les nécessités du service l'exigent.</w:t>
      </w:r>
    </w:p>
    <w:p w14:paraId="7FFB89F5" w14:textId="77777777" w:rsidR="00520C46" w:rsidRDefault="00520C46" w:rsidP="00B70EA1">
      <w:pPr>
        <w:pStyle w:val="Index1"/>
        <w:spacing w:before="0" w:after="0"/>
        <w:ind w:left="0"/>
        <w:rPr>
          <w:sz w:val="20"/>
          <w:szCs w:val="20"/>
        </w:rPr>
      </w:pPr>
      <w:r>
        <w:rPr>
          <w:sz w:val="20"/>
          <w:szCs w:val="20"/>
        </w:rPr>
        <w:br w:type="page"/>
      </w:r>
    </w:p>
    <w:p w14:paraId="6FE88951" w14:textId="77777777" w:rsidR="006C0218" w:rsidRPr="006C0218" w:rsidRDefault="006C0218" w:rsidP="00B70EA1">
      <w:pPr>
        <w:pStyle w:val="Index1"/>
        <w:spacing w:before="0" w:after="0"/>
        <w:ind w:left="0"/>
        <w:rPr>
          <w:sz w:val="20"/>
          <w:szCs w:val="20"/>
        </w:rPr>
      </w:pPr>
      <w:bookmarkStart w:id="0" w:name="_GoBack"/>
      <w:bookmarkEnd w:id="0"/>
    </w:p>
    <w:p w14:paraId="46E8E3D5" w14:textId="77777777" w:rsidR="006C0218" w:rsidRPr="006C0218" w:rsidRDefault="006C0218" w:rsidP="00B70EA1">
      <w:pPr>
        <w:pStyle w:val="Index1"/>
        <w:spacing w:before="0" w:after="0"/>
        <w:ind w:left="0"/>
        <w:rPr>
          <w:sz w:val="20"/>
          <w:szCs w:val="20"/>
        </w:rPr>
      </w:pPr>
    </w:p>
    <w:p w14:paraId="6F794282" w14:textId="77777777"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4</w:t>
      </w:r>
      <w:r w:rsidRPr="006C0218">
        <w:rPr>
          <w:b/>
          <w:sz w:val="20"/>
          <w:szCs w:val="20"/>
        </w:rPr>
        <w:t xml:space="preserve"> : </w:t>
      </w:r>
      <w:r w:rsidRPr="006C0218">
        <w:rPr>
          <w:b/>
          <w:bCs/>
          <w:iCs/>
          <w:sz w:val="20"/>
          <w:szCs w:val="20"/>
        </w:rPr>
        <w:t>Rémunération</w:t>
      </w:r>
    </w:p>
    <w:p w14:paraId="19F97728" w14:textId="77777777" w:rsidR="006C0218" w:rsidRPr="006C0218" w:rsidRDefault="006C0218" w:rsidP="00B70EA1">
      <w:pPr>
        <w:pStyle w:val="Index1"/>
        <w:spacing w:before="0" w:after="0"/>
        <w:ind w:left="0"/>
        <w:rPr>
          <w:sz w:val="20"/>
          <w:szCs w:val="20"/>
        </w:rPr>
      </w:pPr>
      <w:r w:rsidRPr="006C0218">
        <w:rPr>
          <w:sz w:val="20"/>
          <w:szCs w:val="20"/>
        </w:rPr>
        <w:t>M</w:t>
      </w:r>
      <w:r w:rsidRPr="00A03F2F">
        <w:rPr>
          <w:color w:val="86C0C9" w:themeColor="accent3"/>
          <w:sz w:val="20"/>
          <w:szCs w:val="20"/>
        </w:rPr>
        <w:t>.</w:t>
      </w:r>
      <w:r w:rsidRPr="00A03F2F">
        <w:rPr>
          <w:i/>
          <w:color w:val="86C0C9" w:themeColor="accent3"/>
          <w:sz w:val="20"/>
          <w:szCs w:val="20"/>
        </w:rPr>
        <w:t>/Mme</w:t>
      </w:r>
      <w:r w:rsidRPr="00A03F2F">
        <w:rPr>
          <w:color w:val="86C0C9" w:themeColor="accent3"/>
          <w:sz w:val="20"/>
          <w:szCs w:val="20"/>
        </w:rPr>
        <w:t xml:space="preserve"> </w:t>
      </w:r>
      <w:r w:rsidRPr="006C0218">
        <w:rPr>
          <w:sz w:val="20"/>
          <w:szCs w:val="20"/>
        </w:rPr>
        <w:t>_________________________________ percevra une rémunération mensuelle calculée sur la base de l'indice brut _____, majoré _____, réduite proportionnellement à la durée hebdomadaire de travail, soit les _________/35</w:t>
      </w:r>
      <w:r w:rsidRPr="006C0218">
        <w:rPr>
          <w:sz w:val="20"/>
          <w:szCs w:val="20"/>
          <w:vertAlign w:val="superscript"/>
        </w:rPr>
        <w:t>ème</w:t>
      </w:r>
      <w:r w:rsidRPr="006C0218">
        <w:rPr>
          <w:sz w:val="20"/>
          <w:szCs w:val="20"/>
        </w:rPr>
        <w:t>.</w:t>
      </w:r>
    </w:p>
    <w:p w14:paraId="125CEBD0" w14:textId="77777777" w:rsidR="006C0218" w:rsidRPr="006C0218" w:rsidRDefault="006C0218" w:rsidP="00B70EA1">
      <w:pPr>
        <w:pStyle w:val="Index1"/>
        <w:spacing w:before="0" w:after="0"/>
        <w:ind w:left="0"/>
        <w:rPr>
          <w:sz w:val="20"/>
          <w:szCs w:val="20"/>
        </w:rPr>
      </w:pPr>
    </w:p>
    <w:p w14:paraId="11CF3979" w14:textId="77777777" w:rsidR="006C0218" w:rsidRPr="006C0218" w:rsidRDefault="00EE7C6B" w:rsidP="00B70EA1">
      <w:pPr>
        <w:pStyle w:val="Index1"/>
        <w:spacing w:before="0" w:after="0"/>
        <w:ind w:left="0"/>
        <w:rPr>
          <w:sz w:val="20"/>
          <w:szCs w:val="20"/>
        </w:rPr>
      </w:pPr>
      <w:r>
        <w:rPr>
          <w:sz w:val="20"/>
          <w:szCs w:val="20"/>
        </w:rPr>
        <w:t xml:space="preserve">Conformément </w:t>
      </w:r>
      <w:r w:rsidRPr="008C0D6F">
        <w:rPr>
          <w:sz w:val="20"/>
          <w:szCs w:val="20"/>
        </w:rPr>
        <w:t>à</w:t>
      </w:r>
      <w:r w:rsidRPr="00DF3D9D">
        <w:rPr>
          <w:color w:val="6DA92D" w:themeColor="accent6" w:themeShade="BF"/>
          <w:sz w:val="20"/>
          <w:szCs w:val="20"/>
        </w:rPr>
        <w:t xml:space="preserve"> </w:t>
      </w:r>
      <w:r w:rsidRPr="00073C63">
        <w:rPr>
          <w:sz w:val="20"/>
          <w:szCs w:val="20"/>
        </w:rPr>
        <w:t>l’article L713-1 du CGFP et aux articles 10 à 12 du décret n°85-1148 du 24 octobre 1985</w:t>
      </w:r>
      <w:r w:rsidR="006C0218" w:rsidRPr="00073C63">
        <w:rPr>
          <w:sz w:val="20"/>
          <w:szCs w:val="20"/>
        </w:rPr>
        <w:t xml:space="preserve">, </w:t>
      </w:r>
      <w:r w:rsidR="006C0218" w:rsidRPr="00073C63">
        <w:rPr>
          <w:i/>
          <w:color w:val="4DA0AD" w:themeColor="accent3" w:themeShade="BF"/>
          <w:sz w:val="20"/>
          <w:szCs w:val="20"/>
        </w:rPr>
        <w:t>M./Mme</w:t>
      </w:r>
      <w:r w:rsidR="006C0218" w:rsidRPr="00073C63">
        <w:rPr>
          <w:color w:val="4DA0AD" w:themeColor="accent3" w:themeShade="BF"/>
          <w:sz w:val="20"/>
          <w:szCs w:val="20"/>
        </w:rPr>
        <w:t xml:space="preserve"> </w:t>
      </w:r>
      <w:r w:rsidR="006C0218" w:rsidRPr="006C0218">
        <w:rPr>
          <w:sz w:val="20"/>
          <w:szCs w:val="20"/>
        </w:rPr>
        <w:t>____________________________________ pourra bénéficier du supplément familial de traitement et des indemnités instituées par un texte législatif ou réglementaire.</w:t>
      </w:r>
    </w:p>
    <w:p w14:paraId="55DC7F31" w14:textId="77777777" w:rsidR="006C0218" w:rsidRPr="006C0218" w:rsidRDefault="006C0218" w:rsidP="00B70EA1">
      <w:pPr>
        <w:pStyle w:val="Index1"/>
        <w:spacing w:before="0" w:after="0"/>
        <w:ind w:left="0"/>
        <w:rPr>
          <w:sz w:val="20"/>
          <w:szCs w:val="20"/>
        </w:rPr>
      </w:pPr>
    </w:p>
    <w:p w14:paraId="07086966" w14:textId="77777777" w:rsidR="006C0218" w:rsidRPr="00073C63" w:rsidRDefault="00EF51A3" w:rsidP="00B70EA1">
      <w:pPr>
        <w:pStyle w:val="Index1"/>
        <w:spacing w:before="0" w:after="0"/>
        <w:ind w:left="0"/>
        <w:rPr>
          <w:color w:val="4DA0AD" w:themeColor="accent3" w:themeShade="BF"/>
          <w:sz w:val="20"/>
          <w:szCs w:val="20"/>
        </w:rPr>
      </w:pPr>
      <w:r w:rsidRPr="000519C3">
        <w:rPr>
          <w:i/>
          <w:noProof/>
          <w:color w:val="4DA0AD" w:themeColor="accent3" w:themeShade="BF"/>
          <w:sz w:val="20"/>
          <w:szCs w:val="20"/>
          <w:lang w:eastAsia="fr-FR"/>
        </w:rPr>
        <mc:AlternateContent>
          <mc:Choice Requires="wps">
            <w:drawing>
              <wp:anchor distT="0" distB="0" distL="114300" distR="114300" simplePos="0" relativeHeight="251667456" behindDoc="0" locked="0" layoutInCell="1" allowOverlap="1" wp14:anchorId="45456660" wp14:editId="12754C4A">
                <wp:simplePos x="0" y="0"/>
                <wp:positionH relativeFrom="column">
                  <wp:posOffset>-200049</wp:posOffset>
                </wp:positionH>
                <wp:positionV relativeFrom="paragraph">
                  <wp:posOffset>85893</wp:posOffset>
                </wp:positionV>
                <wp:extent cx="189781" cy="629896"/>
                <wp:effectExtent l="57150" t="76200" r="0" b="37465"/>
                <wp:wrapNone/>
                <wp:docPr id="12" name="Connecteur en angle 12"/>
                <wp:cNvGraphicFramePr/>
                <a:graphic xmlns:a="http://schemas.openxmlformats.org/drawingml/2006/main">
                  <a:graphicData uri="http://schemas.microsoft.com/office/word/2010/wordprocessingShape">
                    <wps:wsp>
                      <wps:cNvCnPr/>
                      <wps:spPr>
                        <a:xfrm flipV="1">
                          <a:off x="0" y="0"/>
                          <a:ext cx="189781" cy="629896"/>
                        </a:xfrm>
                        <a:prstGeom prst="bentConnector3">
                          <a:avLst>
                            <a:gd name="adj1" fmla="val -20543"/>
                          </a:avLst>
                        </a:prstGeom>
                        <a:noFill/>
                        <a:ln w="6350" cap="flat">
                          <a:solidFill>
                            <a:srgbClr val="000000"/>
                          </a:solidFill>
                          <a:prstDash val="solid"/>
                          <a:miter lim="400000"/>
                          <a:tailEnd type="triangle"/>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2D6DD9"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2" o:spid="_x0000_s1026" type="#_x0000_t34" style="position:absolute;margin-left:-15.75pt;margin-top:6.75pt;width:14.95pt;height:49.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" adj="-4437" strokeweight=".5pt">
                <v:stroke endarrow="block" miterlimit="4"/>
              </v:shape>
            </w:pict>
          </mc:Fallback>
        </mc:AlternateContent>
      </w:r>
      <w:r w:rsidR="006C0218" w:rsidRPr="000519C3">
        <w:rPr>
          <w:i/>
          <w:color w:val="4DA0AD" w:themeColor="accent3" w:themeShade="BF"/>
          <w:sz w:val="20"/>
          <w:szCs w:val="20"/>
        </w:rPr>
        <w:t xml:space="preserve">La rémunération de M./Mme_________________ fera l’objet d’une réévaluation, notamment au vu des résultats de ses entretiens professionnels ou de l’évolution de ses fonctions au moins tous les 3 ans sous réserve que celles-ci aient été accomplies de manière continue auprès du même employeur et en application </w:t>
      </w:r>
      <w:r w:rsidR="00EE7C6B" w:rsidRPr="00073C63">
        <w:rPr>
          <w:i/>
          <w:color w:val="4DA0AD" w:themeColor="accent3" w:themeShade="BF"/>
          <w:sz w:val="20"/>
          <w:szCs w:val="20"/>
        </w:rPr>
        <w:t>des articles L332-8 à L332-12 du CGFP</w:t>
      </w:r>
    </w:p>
    <w:p w14:paraId="68C0256D" w14:textId="77777777" w:rsidR="006C0218" w:rsidRPr="00073C63" w:rsidRDefault="006C0218" w:rsidP="00B70EA1">
      <w:pPr>
        <w:pStyle w:val="Index1"/>
        <w:spacing w:before="0" w:after="0"/>
        <w:ind w:left="0"/>
        <w:rPr>
          <w:color w:val="4DA0AD" w:themeColor="accent3" w:themeShade="BF"/>
          <w:sz w:val="20"/>
          <w:szCs w:val="20"/>
        </w:rPr>
      </w:pPr>
    </w:p>
    <w:p w14:paraId="2E68A95B" w14:textId="77777777" w:rsidR="006545A1" w:rsidRPr="00073C63" w:rsidRDefault="006545A1" w:rsidP="006545A1">
      <w:pPr>
        <w:jc w:val="both"/>
        <w:rPr>
          <w:rFonts w:ascii="Arial" w:hAnsi="Arial" w:cs="Arial"/>
          <w:i/>
          <w:color w:val="4DA0AD" w:themeColor="accent3" w:themeShade="BF"/>
          <w:sz w:val="20"/>
          <w:szCs w:val="20"/>
        </w:rPr>
      </w:pPr>
      <w:r w:rsidRPr="00073C63">
        <w:rPr>
          <w:rFonts w:ascii="Arial" w:hAnsi="Arial" w:cs="Arial"/>
          <w:i/>
          <w:color w:val="4DA0AD" w:themeColor="accent3" w:themeShade="BF"/>
          <w:sz w:val="20"/>
          <w:szCs w:val="20"/>
        </w:rPr>
        <w:t xml:space="preserve">NB : Paragraphe à indiquer uniquement pour les agents employés de manière continue par le même employeur en application </w:t>
      </w:r>
      <w:r w:rsidR="00EE7C6B" w:rsidRPr="00073C63">
        <w:rPr>
          <w:rFonts w:ascii="Arial" w:hAnsi="Arial" w:cs="Arial"/>
          <w:i/>
          <w:color w:val="4DA0AD" w:themeColor="accent3" w:themeShade="BF"/>
          <w:sz w:val="20"/>
          <w:szCs w:val="20"/>
        </w:rPr>
        <w:t>des articles L332-8 à L332-12 du CGFP</w:t>
      </w:r>
    </w:p>
    <w:p w14:paraId="0035CAF9" w14:textId="5D98A224" w:rsidR="003812A3" w:rsidRPr="008C0D6F" w:rsidRDefault="003812A3" w:rsidP="003812A3">
      <w:pPr>
        <w:jc w:val="both"/>
        <w:rPr>
          <w:rFonts w:ascii="Arial" w:hAnsi="Arial" w:cs="Arial"/>
          <w:color w:val="92D050" w:themeColor="accent6"/>
          <w:sz w:val="20"/>
          <w:szCs w:val="20"/>
        </w:rPr>
      </w:pPr>
      <w:r w:rsidRPr="00DF3D9D">
        <w:rPr>
          <w:rFonts w:ascii="Arial" w:hAnsi="Arial" w:cs="Arial"/>
          <w:sz w:val="20"/>
          <w:szCs w:val="20"/>
        </w:rPr>
        <w:t xml:space="preserve">Hors contrat d’accroissement </w:t>
      </w:r>
      <w:r w:rsidR="00847FD9" w:rsidRPr="00DF3D9D">
        <w:rPr>
          <w:rFonts w:ascii="Arial" w:hAnsi="Arial" w:cs="Arial"/>
          <w:sz w:val="20"/>
          <w:szCs w:val="20"/>
        </w:rPr>
        <w:t xml:space="preserve">saisonnier </w:t>
      </w:r>
      <w:r w:rsidRPr="00DF3D9D">
        <w:rPr>
          <w:rFonts w:ascii="Arial" w:hAnsi="Arial" w:cs="Arial"/>
          <w:sz w:val="20"/>
          <w:szCs w:val="20"/>
        </w:rPr>
        <w:t>d’</w:t>
      </w:r>
      <w:r w:rsidR="00422B42" w:rsidRPr="00DF3D9D">
        <w:rPr>
          <w:rFonts w:ascii="Arial" w:hAnsi="Arial" w:cs="Arial"/>
          <w:sz w:val="20"/>
          <w:szCs w:val="20"/>
        </w:rPr>
        <w:t xml:space="preserve">activité et contrat de projet </w:t>
      </w:r>
      <w:r w:rsidRPr="00DF3D9D">
        <w:rPr>
          <w:rFonts w:ascii="Arial" w:hAnsi="Arial" w:cs="Arial"/>
          <w:sz w:val="20"/>
          <w:szCs w:val="20"/>
        </w:rPr>
        <w:t>: L’intéressé</w:t>
      </w:r>
      <w:r w:rsidR="00422B42" w:rsidRPr="00DF3D9D">
        <w:rPr>
          <w:rFonts w:ascii="Arial" w:hAnsi="Arial" w:cs="Arial"/>
          <w:sz w:val="20"/>
          <w:szCs w:val="20"/>
        </w:rPr>
        <w:t xml:space="preserve">(e) </w:t>
      </w:r>
      <w:r w:rsidRPr="00DF3D9D">
        <w:rPr>
          <w:rFonts w:ascii="Arial" w:hAnsi="Arial" w:cs="Arial"/>
          <w:sz w:val="20"/>
          <w:szCs w:val="20"/>
        </w:rPr>
        <w:t xml:space="preserve">percevra une indemnité de fin de contrat, sous réserve que la durée du contrat, le cas échéant renouvelé, soit inférieure ou égale à un an, que ce dernier ait été exécuté jusqu’à son terme et que la rémunération brute globale prévue dans le contrat soit inférieure à un plafond fixé à 2 fois le montant brut du smic. </w:t>
      </w:r>
      <w:r w:rsidRPr="008C0D6F">
        <w:rPr>
          <w:rFonts w:ascii="Arial" w:hAnsi="Arial" w:cs="Arial"/>
          <w:color w:val="92D050" w:themeColor="accent6"/>
          <w:sz w:val="20"/>
          <w:szCs w:val="20"/>
        </w:rPr>
        <w:t xml:space="preserve">Cette indemnité </w:t>
      </w:r>
      <w:r w:rsidR="00667CCB" w:rsidRPr="008C0D6F">
        <w:rPr>
          <w:rFonts w:ascii="Arial" w:hAnsi="Arial" w:cs="Arial"/>
          <w:color w:val="92D050" w:themeColor="accent6"/>
          <w:sz w:val="20"/>
          <w:szCs w:val="20"/>
        </w:rPr>
        <w:t>correspond à la rémunération d’1/30</w:t>
      </w:r>
      <w:r w:rsidR="00667CCB" w:rsidRPr="008C0D6F">
        <w:rPr>
          <w:rFonts w:ascii="Arial" w:hAnsi="Arial" w:cs="Arial"/>
          <w:color w:val="92D050" w:themeColor="accent6"/>
          <w:sz w:val="20"/>
          <w:szCs w:val="20"/>
          <w:vertAlign w:val="superscript"/>
        </w:rPr>
        <w:t>ème</w:t>
      </w:r>
      <w:r w:rsidR="00667CCB" w:rsidRPr="008C0D6F">
        <w:rPr>
          <w:rFonts w:ascii="Arial" w:hAnsi="Arial" w:cs="Arial"/>
          <w:color w:val="92D050" w:themeColor="accent6"/>
          <w:sz w:val="20"/>
          <w:szCs w:val="20"/>
        </w:rPr>
        <w:t xml:space="preserve"> de son traitement, par jour de congés non pris.</w:t>
      </w:r>
    </w:p>
    <w:p w14:paraId="2AB86DCD" w14:textId="77777777" w:rsidR="00297597" w:rsidRPr="00DF3D9D" w:rsidRDefault="00297597" w:rsidP="00297597">
      <w:pPr>
        <w:spacing w:after="0"/>
        <w:rPr>
          <w:rFonts w:ascii="Arial" w:hAnsi="Arial" w:cs="Arial"/>
          <w:i/>
          <w:iCs/>
          <w:sz w:val="20"/>
          <w:szCs w:val="20"/>
        </w:rPr>
      </w:pPr>
      <w:r w:rsidRPr="00DF3D9D">
        <w:rPr>
          <w:rFonts w:ascii="Arial" w:hAnsi="Arial" w:cs="Arial"/>
          <w:i/>
          <w:iCs/>
          <w:sz w:val="20"/>
          <w:szCs w:val="20"/>
        </w:rPr>
        <w:t xml:space="preserve">NB : L’indemnité de </w:t>
      </w:r>
      <w:r w:rsidR="000519C3" w:rsidRPr="00DF3D9D">
        <w:rPr>
          <w:rFonts w:ascii="Arial" w:hAnsi="Arial" w:cs="Arial"/>
          <w:i/>
          <w:iCs/>
          <w:sz w:val="20"/>
          <w:szCs w:val="20"/>
        </w:rPr>
        <w:t xml:space="preserve">fin de </w:t>
      </w:r>
      <w:r w:rsidRPr="00DF3D9D">
        <w:rPr>
          <w:rFonts w:ascii="Arial" w:hAnsi="Arial" w:cs="Arial"/>
          <w:i/>
          <w:iCs/>
          <w:sz w:val="20"/>
          <w:szCs w:val="20"/>
        </w:rPr>
        <w:t xml:space="preserve">contrat n’est pas due </w:t>
      </w:r>
    </w:p>
    <w:p w14:paraId="005925EC" w14:textId="77777777" w:rsidR="00297597" w:rsidRPr="00DF3D9D" w:rsidRDefault="00297597" w:rsidP="00297597">
      <w:pPr>
        <w:pStyle w:val="Paragraphedeliste"/>
        <w:numPr>
          <w:ilvl w:val="0"/>
          <w:numId w:val="12"/>
        </w:numPr>
        <w:spacing w:after="0"/>
        <w:ind w:left="714" w:hanging="357"/>
        <w:rPr>
          <w:rFonts w:ascii="Arial" w:hAnsi="Arial" w:cs="Arial"/>
          <w:i/>
          <w:iCs/>
          <w:sz w:val="20"/>
          <w:szCs w:val="20"/>
        </w:rPr>
      </w:pPr>
      <w:proofErr w:type="gramStart"/>
      <w:r w:rsidRPr="00DF3D9D">
        <w:rPr>
          <w:rFonts w:ascii="Arial" w:hAnsi="Arial" w:cs="Arial"/>
          <w:i/>
          <w:iCs/>
          <w:sz w:val="20"/>
          <w:szCs w:val="20"/>
        </w:rPr>
        <w:t>lorsque</w:t>
      </w:r>
      <w:proofErr w:type="gramEnd"/>
      <w:r w:rsidRPr="00DF3D9D">
        <w:rPr>
          <w:rFonts w:ascii="Arial" w:hAnsi="Arial" w:cs="Arial"/>
          <w:i/>
          <w:iCs/>
          <w:sz w:val="20"/>
          <w:szCs w:val="20"/>
        </w:rPr>
        <w:t xml:space="preserve"> les agents sont nommés stagiaires à l'issue de la réussite à un concours </w:t>
      </w:r>
    </w:p>
    <w:p w14:paraId="7710856E" w14:textId="77777777" w:rsidR="00297597" w:rsidRPr="00DF3D9D" w:rsidRDefault="00297597" w:rsidP="00297597">
      <w:pPr>
        <w:pStyle w:val="Paragraphedeliste"/>
        <w:numPr>
          <w:ilvl w:val="0"/>
          <w:numId w:val="12"/>
        </w:numPr>
        <w:spacing w:after="0"/>
        <w:ind w:left="714" w:hanging="357"/>
        <w:jc w:val="both"/>
        <w:rPr>
          <w:rFonts w:ascii="Arial" w:hAnsi="Arial" w:cs="Arial"/>
          <w:i/>
          <w:iCs/>
          <w:sz w:val="20"/>
          <w:szCs w:val="20"/>
        </w:rPr>
      </w:pPr>
      <w:proofErr w:type="gramStart"/>
      <w:r w:rsidRPr="00DF3D9D">
        <w:rPr>
          <w:rFonts w:ascii="Arial" w:hAnsi="Arial" w:cs="Arial"/>
          <w:i/>
          <w:iCs/>
          <w:sz w:val="20"/>
          <w:szCs w:val="20"/>
        </w:rPr>
        <w:t>lorsqu’ils</w:t>
      </w:r>
      <w:proofErr w:type="gramEnd"/>
      <w:r w:rsidRPr="00DF3D9D">
        <w:rPr>
          <w:rFonts w:ascii="Arial" w:hAnsi="Arial" w:cs="Arial"/>
          <w:i/>
          <w:iCs/>
          <w:sz w:val="20"/>
          <w:szCs w:val="20"/>
        </w:rPr>
        <w:t xml:space="preserve"> bénéficient du renouvellement de leur contrat ou de la conclusion d'un nouveau contrat, à durée déterminée ou indéterminée, au sein de la fonction publique territoriale. </w:t>
      </w:r>
    </w:p>
    <w:p w14:paraId="4FDBBDBB" w14:textId="77777777" w:rsidR="00297597" w:rsidRDefault="00297597" w:rsidP="00297597">
      <w:pPr>
        <w:spacing w:after="0"/>
        <w:rPr>
          <w:rFonts w:ascii="Arial" w:hAnsi="Arial" w:cs="Arial"/>
          <w:i/>
          <w:iCs/>
          <w:color w:val="92D050"/>
          <w:sz w:val="20"/>
          <w:szCs w:val="20"/>
        </w:rPr>
      </w:pPr>
    </w:p>
    <w:p w14:paraId="3C0A7F08" w14:textId="77777777" w:rsidR="006C0218" w:rsidRPr="006C0218" w:rsidRDefault="006C0218" w:rsidP="00B70EA1">
      <w:pPr>
        <w:pStyle w:val="Index1"/>
        <w:spacing w:before="0" w:after="0"/>
        <w:ind w:left="0"/>
        <w:rPr>
          <w:b/>
          <w:bCs/>
          <w:i/>
          <w:iCs/>
          <w:sz w:val="20"/>
          <w:szCs w:val="20"/>
          <w:u w:val="single"/>
        </w:rPr>
      </w:pPr>
      <w:r w:rsidRPr="006C0218">
        <w:rPr>
          <w:b/>
          <w:bCs/>
          <w:sz w:val="20"/>
          <w:szCs w:val="20"/>
          <w:u w:val="single"/>
        </w:rPr>
        <w:t>Article 5</w:t>
      </w:r>
      <w:r w:rsidRPr="006C0218">
        <w:rPr>
          <w:b/>
          <w:bCs/>
          <w:sz w:val="20"/>
          <w:szCs w:val="20"/>
        </w:rPr>
        <w:t xml:space="preserve"> : </w:t>
      </w:r>
      <w:r w:rsidRPr="006C0218">
        <w:rPr>
          <w:b/>
          <w:bCs/>
          <w:iCs/>
          <w:sz w:val="20"/>
          <w:szCs w:val="20"/>
        </w:rPr>
        <w:t>Evaluation de l’agent</w:t>
      </w:r>
    </w:p>
    <w:p w14:paraId="79B83669" w14:textId="77777777" w:rsidR="006C0218" w:rsidRPr="000519C3" w:rsidRDefault="006C0218" w:rsidP="00B70EA1">
      <w:pPr>
        <w:pStyle w:val="Index1"/>
        <w:spacing w:before="0" w:after="0"/>
        <w:ind w:left="0"/>
        <w:rPr>
          <w:i/>
          <w:color w:val="4DA0AD" w:themeColor="accent3" w:themeShade="BF"/>
          <w:sz w:val="20"/>
          <w:szCs w:val="20"/>
        </w:rPr>
      </w:pPr>
      <w:r w:rsidRPr="000519C3">
        <w:rPr>
          <w:i/>
          <w:color w:val="4DA0AD" w:themeColor="accent3" w:themeShade="BF"/>
          <w:sz w:val="20"/>
          <w:szCs w:val="20"/>
        </w:rPr>
        <w:t>M./Mme___________________ recruté sur un emploi permanent par contrat à durée déterminée d’une durée supérieure à un an bénéficie chaque année d'un entretien professionnel qui donne lieu à un compte rendu.</w:t>
      </w:r>
    </w:p>
    <w:p w14:paraId="2B0C588D" w14:textId="77777777" w:rsidR="006C0218" w:rsidRPr="000519C3" w:rsidRDefault="006C0218" w:rsidP="00B70EA1">
      <w:pPr>
        <w:pStyle w:val="Index1"/>
        <w:spacing w:before="0" w:after="0"/>
        <w:ind w:left="0"/>
        <w:rPr>
          <w:b/>
          <w:bCs/>
          <w:i/>
          <w:color w:val="4DA0AD" w:themeColor="accent3" w:themeShade="BF"/>
          <w:sz w:val="20"/>
          <w:szCs w:val="20"/>
          <w:u w:val="single"/>
        </w:rPr>
      </w:pPr>
      <w:r w:rsidRPr="000519C3">
        <w:rPr>
          <w:i/>
          <w:color w:val="4DA0AD" w:themeColor="accent3" w:themeShade="BF"/>
          <w:sz w:val="20"/>
          <w:szCs w:val="20"/>
        </w:rPr>
        <w:t>Cet entretien est conduit par le supérieur hiérarchique direct.</w:t>
      </w:r>
    </w:p>
    <w:p w14:paraId="13ADDD30" w14:textId="77777777" w:rsidR="006C0218" w:rsidRPr="000519C3" w:rsidRDefault="006C0218" w:rsidP="00B70EA1">
      <w:pPr>
        <w:pStyle w:val="Index1"/>
        <w:spacing w:before="0" w:after="0"/>
        <w:ind w:left="0"/>
        <w:rPr>
          <w:color w:val="4DA0AD" w:themeColor="accent3" w:themeShade="BF"/>
          <w:sz w:val="20"/>
          <w:szCs w:val="20"/>
        </w:rPr>
      </w:pPr>
    </w:p>
    <w:p w14:paraId="100B2440" w14:textId="77777777" w:rsidR="006C0218" w:rsidRPr="000519C3" w:rsidRDefault="006545A1" w:rsidP="00B70EA1">
      <w:pPr>
        <w:pStyle w:val="Index1"/>
        <w:spacing w:before="0" w:after="0"/>
        <w:ind w:left="0"/>
        <w:rPr>
          <w:i/>
          <w:color w:val="4DA0AD" w:themeColor="accent3" w:themeShade="BF"/>
          <w:sz w:val="20"/>
          <w:szCs w:val="20"/>
        </w:rPr>
      </w:pPr>
      <w:r w:rsidRPr="000519C3">
        <w:rPr>
          <w:i/>
          <w:color w:val="4DA0AD" w:themeColor="accent3" w:themeShade="BF"/>
          <w:sz w:val="20"/>
          <w:szCs w:val="20"/>
        </w:rPr>
        <w:t>NB : A supprimer si contrat inférieur à un an</w:t>
      </w:r>
    </w:p>
    <w:p w14:paraId="167A6C5E" w14:textId="77777777" w:rsidR="006C0218" w:rsidRDefault="006C0218" w:rsidP="00B70EA1">
      <w:pPr>
        <w:pStyle w:val="Index1"/>
        <w:spacing w:before="0" w:after="0"/>
        <w:ind w:left="0"/>
        <w:rPr>
          <w:sz w:val="20"/>
          <w:szCs w:val="20"/>
        </w:rPr>
      </w:pPr>
    </w:p>
    <w:p w14:paraId="719BFFB4" w14:textId="77777777" w:rsidR="00EF51A3" w:rsidRPr="00EF51A3" w:rsidRDefault="00EF51A3" w:rsidP="00EF51A3"/>
    <w:p w14:paraId="08AD8704" w14:textId="77777777"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6</w:t>
      </w:r>
      <w:r w:rsidRPr="006C0218">
        <w:rPr>
          <w:b/>
          <w:sz w:val="20"/>
          <w:szCs w:val="20"/>
        </w:rPr>
        <w:t xml:space="preserve"> : </w:t>
      </w:r>
      <w:r w:rsidRPr="006C0218">
        <w:rPr>
          <w:b/>
          <w:bCs/>
          <w:iCs/>
          <w:sz w:val="20"/>
          <w:szCs w:val="20"/>
        </w:rPr>
        <w:t>Régime de Sécurité Sociale et de retraite</w:t>
      </w:r>
    </w:p>
    <w:p w14:paraId="04216A37" w14:textId="77777777" w:rsidR="006C0218" w:rsidRPr="006C0218" w:rsidRDefault="006C0218" w:rsidP="00B70EA1">
      <w:pPr>
        <w:pStyle w:val="Index1"/>
        <w:spacing w:before="0" w:after="0"/>
        <w:ind w:left="0"/>
        <w:rPr>
          <w:sz w:val="20"/>
          <w:szCs w:val="20"/>
        </w:rPr>
      </w:pPr>
      <w:r w:rsidRPr="006C0218">
        <w:rPr>
          <w:sz w:val="20"/>
          <w:szCs w:val="20"/>
        </w:rPr>
        <w:t>M</w:t>
      </w:r>
      <w:r w:rsidRPr="006C0218">
        <w:rPr>
          <w:i/>
          <w:color w:val="86C0C9" w:themeColor="accent3"/>
          <w:sz w:val="20"/>
          <w:szCs w:val="20"/>
        </w:rPr>
        <w:t>./</w:t>
      </w:r>
      <w:r w:rsidRPr="000519C3">
        <w:rPr>
          <w:i/>
          <w:color w:val="4DA0AD" w:themeColor="accent3" w:themeShade="BF"/>
          <w:sz w:val="20"/>
          <w:szCs w:val="20"/>
        </w:rPr>
        <w:t>Mme</w:t>
      </w:r>
      <w:r w:rsidRPr="000519C3">
        <w:rPr>
          <w:color w:val="4DA0AD" w:themeColor="accent3" w:themeShade="BF"/>
          <w:sz w:val="20"/>
          <w:szCs w:val="20"/>
        </w:rPr>
        <w:t xml:space="preserve"> </w:t>
      </w:r>
      <w:r w:rsidRPr="006C0218">
        <w:rPr>
          <w:sz w:val="20"/>
          <w:szCs w:val="20"/>
        </w:rPr>
        <w:t>_______________________ sera affilié</w:t>
      </w:r>
      <w:r w:rsidRPr="00073C63">
        <w:rPr>
          <w:i/>
          <w:color w:val="4DA0AD" w:themeColor="accent3" w:themeShade="BF"/>
          <w:sz w:val="20"/>
          <w:szCs w:val="20"/>
        </w:rPr>
        <w:t>(e)</w:t>
      </w:r>
      <w:r w:rsidRPr="00073C63">
        <w:rPr>
          <w:color w:val="4DA0AD" w:themeColor="accent3" w:themeShade="BF"/>
          <w:sz w:val="20"/>
          <w:szCs w:val="20"/>
        </w:rPr>
        <w:t xml:space="preserve"> </w:t>
      </w:r>
      <w:r w:rsidRPr="006C0218">
        <w:rPr>
          <w:sz w:val="20"/>
          <w:szCs w:val="20"/>
        </w:rPr>
        <w:t>au Régime Général de la Sécurité Sociale et à l'I.R.C.A.N.T.E.C.</w:t>
      </w:r>
    </w:p>
    <w:p w14:paraId="10F47795" w14:textId="77777777" w:rsidR="006C0218" w:rsidRPr="006C0218" w:rsidRDefault="006C0218" w:rsidP="00B70EA1">
      <w:pPr>
        <w:pStyle w:val="Index1"/>
        <w:spacing w:before="0" w:after="0"/>
        <w:ind w:left="0"/>
        <w:rPr>
          <w:sz w:val="20"/>
          <w:szCs w:val="20"/>
        </w:rPr>
      </w:pPr>
    </w:p>
    <w:p w14:paraId="0D9C3A11" w14:textId="77777777" w:rsidR="006C0218" w:rsidRDefault="006C0218" w:rsidP="00B70EA1">
      <w:pPr>
        <w:pStyle w:val="Index1"/>
        <w:spacing w:before="0" w:after="0"/>
        <w:ind w:left="0"/>
        <w:rPr>
          <w:sz w:val="20"/>
          <w:szCs w:val="20"/>
        </w:rPr>
      </w:pPr>
    </w:p>
    <w:p w14:paraId="3D6C54B9" w14:textId="77777777"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7</w:t>
      </w:r>
      <w:r w:rsidRPr="006C0218">
        <w:rPr>
          <w:b/>
          <w:sz w:val="20"/>
          <w:szCs w:val="20"/>
        </w:rPr>
        <w:t xml:space="preserve"> : </w:t>
      </w:r>
      <w:r w:rsidRPr="006C0218">
        <w:rPr>
          <w:b/>
          <w:bCs/>
          <w:iCs/>
          <w:sz w:val="20"/>
          <w:szCs w:val="20"/>
        </w:rPr>
        <w:t>Congés annuels</w:t>
      </w:r>
    </w:p>
    <w:p w14:paraId="7FFB2009" w14:textId="77777777" w:rsidR="006C0218" w:rsidRPr="006C0218" w:rsidRDefault="006C0218" w:rsidP="00B70EA1">
      <w:pPr>
        <w:pStyle w:val="Index1"/>
        <w:spacing w:before="0" w:after="0"/>
        <w:ind w:left="0"/>
        <w:rPr>
          <w:sz w:val="20"/>
          <w:szCs w:val="20"/>
        </w:rPr>
      </w:pPr>
      <w:r w:rsidRPr="006C0218">
        <w:rPr>
          <w:sz w:val="20"/>
          <w:szCs w:val="20"/>
        </w:rPr>
        <w:t xml:space="preserve">La durée des congés annuels est fixée à cinq fois les obligations hebdomadaires de services. Toute demande de congé devra être soumise à l'accord préalable du Maire </w:t>
      </w:r>
      <w:r w:rsidRPr="000519C3">
        <w:rPr>
          <w:i/>
          <w:color w:val="4DA0AD" w:themeColor="accent3" w:themeShade="BF"/>
          <w:sz w:val="20"/>
          <w:szCs w:val="20"/>
        </w:rPr>
        <w:t>(ou du Président).</w:t>
      </w:r>
    </w:p>
    <w:p w14:paraId="6008E983" w14:textId="77777777" w:rsidR="006C0218" w:rsidRDefault="006C0218" w:rsidP="00B70EA1">
      <w:pPr>
        <w:pStyle w:val="Index1"/>
        <w:spacing w:before="0" w:after="0"/>
        <w:ind w:left="0"/>
        <w:rPr>
          <w:sz w:val="20"/>
          <w:szCs w:val="20"/>
        </w:rPr>
      </w:pPr>
    </w:p>
    <w:p w14:paraId="50F32453" w14:textId="77777777" w:rsidR="00520C46" w:rsidRPr="00520C46" w:rsidRDefault="00520C46" w:rsidP="00520C46"/>
    <w:p w14:paraId="1AC566E9" w14:textId="77777777"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8</w:t>
      </w:r>
      <w:r w:rsidRPr="006C0218">
        <w:rPr>
          <w:b/>
          <w:sz w:val="20"/>
          <w:szCs w:val="20"/>
        </w:rPr>
        <w:t xml:space="preserve"> : </w:t>
      </w:r>
      <w:r w:rsidRPr="006C0218">
        <w:rPr>
          <w:b/>
          <w:bCs/>
          <w:iCs/>
          <w:sz w:val="20"/>
          <w:szCs w:val="20"/>
        </w:rPr>
        <w:t>Protection sociale</w:t>
      </w:r>
    </w:p>
    <w:p w14:paraId="2209BB8F" w14:textId="77777777" w:rsidR="006C0218" w:rsidRPr="006C0218" w:rsidRDefault="006C0218" w:rsidP="00B70EA1">
      <w:pPr>
        <w:pStyle w:val="Index1"/>
        <w:spacing w:before="0" w:after="0"/>
        <w:ind w:left="0"/>
        <w:rPr>
          <w:sz w:val="20"/>
          <w:szCs w:val="20"/>
        </w:rPr>
      </w:pPr>
      <w:r w:rsidRPr="006C0218">
        <w:rPr>
          <w:sz w:val="20"/>
          <w:szCs w:val="20"/>
        </w:rPr>
        <w:t>L'intéressé</w:t>
      </w:r>
      <w:r w:rsidRPr="000519C3">
        <w:rPr>
          <w:i/>
          <w:color w:val="4DA0AD" w:themeColor="accent3" w:themeShade="BF"/>
          <w:sz w:val="20"/>
          <w:szCs w:val="20"/>
        </w:rPr>
        <w:t>(e)</w:t>
      </w:r>
      <w:r w:rsidRPr="000519C3">
        <w:rPr>
          <w:color w:val="4DA0AD" w:themeColor="accent3" w:themeShade="BF"/>
          <w:sz w:val="20"/>
          <w:szCs w:val="20"/>
        </w:rPr>
        <w:t xml:space="preserve"> </w:t>
      </w:r>
      <w:r w:rsidRPr="006C0218">
        <w:rPr>
          <w:sz w:val="20"/>
          <w:szCs w:val="20"/>
        </w:rPr>
        <w:t>pourra bénéficier, sur présentation d'un certificat médical, de congés de maladie pendant une période de 12 mois consécutifs, dans les limites suivantes :</w:t>
      </w:r>
    </w:p>
    <w:p w14:paraId="6A6D184A" w14:textId="77777777" w:rsidR="006C0218" w:rsidRPr="006C0218" w:rsidRDefault="006C0218" w:rsidP="00B70EA1">
      <w:pPr>
        <w:pStyle w:val="Index1"/>
        <w:spacing w:before="0" w:after="0"/>
        <w:ind w:left="0"/>
        <w:rPr>
          <w:sz w:val="20"/>
          <w:szCs w:val="20"/>
        </w:rPr>
      </w:pPr>
      <w:r w:rsidRPr="006C0218">
        <w:rPr>
          <w:sz w:val="20"/>
          <w:szCs w:val="20"/>
        </w:rPr>
        <w:t>- après 4 mois de services, d'un mois à plein traitement et un mois à demi-traitement,</w:t>
      </w:r>
    </w:p>
    <w:p w14:paraId="7649C9B0" w14:textId="77777777" w:rsidR="006C0218" w:rsidRPr="006C0218" w:rsidRDefault="006C0218" w:rsidP="00B70EA1">
      <w:pPr>
        <w:pStyle w:val="Index1"/>
        <w:spacing w:before="0" w:after="0"/>
        <w:ind w:left="0"/>
        <w:rPr>
          <w:sz w:val="20"/>
          <w:szCs w:val="20"/>
        </w:rPr>
      </w:pPr>
      <w:r w:rsidRPr="006C0218">
        <w:rPr>
          <w:sz w:val="20"/>
          <w:szCs w:val="20"/>
        </w:rPr>
        <w:t>- après 2 ans de services, 2 mois à plein traitement et 2 mois à demi-traitement,</w:t>
      </w:r>
    </w:p>
    <w:p w14:paraId="07CB59FB" w14:textId="77777777" w:rsidR="006C0218" w:rsidRPr="006C0218" w:rsidRDefault="006C0218" w:rsidP="00B70EA1">
      <w:pPr>
        <w:pStyle w:val="Index1"/>
        <w:spacing w:before="0" w:after="0"/>
        <w:ind w:left="0"/>
        <w:rPr>
          <w:sz w:val="20"/>
          <w:szCs w:val="20"/>
        </w:rPr>
      </w:pPr>
      <w:r w:rsidRPr="006C0218">
        <w:rPr>
          <w:sz w:val="20"/>
          <w:szCs w:val="20"/>
        </w:rPr>
        <w:t>- après 3 ans de services, en cas de reconduction du présent contrat, 3 mois à plein traitement et 3 mois à demi-traitement.</w:t>
      </w:r>
    </w:p>
    <w:p w14:paraId="1F479B2C" w14:textId="77777777" w:rsidR="006C0218" w:rsidRPr="000519C3" w:rsidRDefault="00520C46" w:rsidP="00B70EA1">
      <w:pPr>
        <w:pStyle w:val="Index1"/>
        <w:spacing w:before="0" w:after="0"/>
        <w:ind w:left="0"/>
        <w:rPr>
          <w:i/>
          <w:color w:val="4DA0AD" w:themeColor="accent3" w:themeShade="BF"/>
          <w:sz w:val="20"/>
          <w:szCs w:val="20"/>
        </w:rPr>
      </w:pPr>
      <w:r w:rsidRPr="000519C3">
        <w:rPr>
          <w:i/>
          <w:color w:val="4DA0AD" w:themeColor="accent3" w:themeShade="BF"/>
          <w:sz w:val="20"/>
          <w:szCs w:val="20"/>
        </w:rPr>
        <w:t>NB : Rayer ou supprimer les mentions inutiles</w:t>
      </w:r>
    </w:p>
    <w:p w14:paraId="1918A82D" w14:textId="77777777" w:rsidR="00EF51A3" w:rsidRPr="000519C3" w:rsidRDefault="00EF51A3" w:rsidP="00B70EA1">
      <w:pPr>
        <w:pStyle w:val="Index1"/>
        <w:spacing w:before="0" w:after="0"/>
        <w:ind w:left="0"/>
        <w:rPr>
          <w:i/>
          <w:color w:val="4DA0AD" w:themeColor="accent3" w:themeShade="BF"/>
          <w:sz w:val="20"/>
          <w:szCs w:val="20"/>
        </w:rPr>
      </w:pPr>
    </w:p>
    <w:p w14:paraId="61F87ADF" w14:textId="77777777" w:rsidR="006C0218" w:rsidRPr="000519C3" w:rsidRDefault="006C0218" w:rsidP="00B70EA1">
      <w:pPr>
        <w:pStyle w:val="Index1"/>
        <w:spacing w:before="0" w:after="0"/>
        <w:ind w:left="0"/>
        <w:rPr>
          <w:i/>
          <w:color w:val="4DA0AD" w:themeColor="accent3" w:themeShade="BF"/>
          <w:sz w:val="20"/>
          <w:szCs w:val="20"/>
        </w:rPr>
      </w:pPr>
      <w:r w:rsidRPr="000519C3">
        <w:rPr>
          <w:i/>
          <w:color w:val="4DA0AD" w:themeColor="accent3" w:themeShade="BF"/>
          <w:sz w:val="20"/>
          <w:szCs w:val="20"/>
        </w:rPr>
        <w:t xml:space="preserve">Les mois de service pris en compte sont ceux accomplis dans la même collectivité ou établissement avec moins de </w:t>
      </w:r>
      <w:r w:rsidR="00520C46" w:rsidRPr="000519C3">
        <w:rPr>
          <w:i/>
          <w:color w:val="4DA0AD" w:themeColor="accent3" w:themeShade="BF"/>
          <w:sz w:val="20"/>
          <w:szCs w:val="20"/>
        </w:rPr>
        <w:br/>
      </w:r>
      <w:r w:rsidRPr="000519C3">
        <w:rPr>
          <w:i/>
          <w:color w:val="4DA0AD" w:themeColor="accent3" w:themeShade="BF"/>
          <w:sz w:val="20"/>
          <w:szCs w:val="20"/>
        </w:rPr>
        <w:t>4 mois d’interruption entre chaque contrat (art 29 du décret n° 88-145)</w:t>
      </w:r>
    </w:p>
    <w:p w14:paraId="148EA384" w14:textId="77777777" w:rsidR="006C0218" w:rsidRPr="006C0218" w:rsidRDefault="006C0218" w:rsidP="00B70EA1">
      <w:pPr>
        <w:pStyle w:val="Index1"/>
        <w:spacing w:before="0" w:after="0"/>
        <w:ind w:left="0"/>
        <w:rPr>
          <w:sz w:val="20"/>
          <w:szCs w:val="20"/>
        </w:rPr>
      </w:pPr>
    </w:p>
    <w:p w14:paraId="3F23C503" w14:textId="77777777" w:rsidR="006C0218" w:rsidRPr="006C0218" w:rsidRDefault="006C0218" w:rsidP="00B70EA1">
      <w:pPr>
        <w:pStyle w:val="Index1"/>
        <w:spacing w:before="0" w:after="0"/>
        <w:ind w:left="0"/>
        <w:rPr>
          <w:sz w:val="20"/>
          <w:szCs w:val="20"/>
        </w:rPr>
      </w:pPr>
      <w:r w:rsidRPr="006C0218">
        <w:rPr>
          <w:sz w:val="20"/>
          <w:szCs w:val="20"/>
        </w:rPr>
        <w:t>En cas d'accident du travail ou de maladie professionnelle, l'intéressé(e) bénéficiera d'un congé pendant toute la période d'incapacité de travail, jusqu'à la guérison complète ou la consolidation des éventuelles blessures.</w:t>
      </w:r>
    </w:p>
    <w:p w14:paraId="5A49D78F" w14:textId="77777777" w:rsidR="006C0218" w:rsidRPr="006C0218" w:rsidRDefault="006C0218" w:rsidP="00B70EA1">
      <w:pPr>
        <w:pStyle w:val="Index1"/>
        <w:spacing w:before="0" w:after="0"/>
        <w:ind w:left="0"/>
        <w:rPr>
          <w:sz w:val="20"/>
          <w:szCs w:val="20"/>
        </w:rPr>
      </w:pPr>
      <w:r w:rsidRPr="006C0218">
        <w:rPr>
          <w:sz w:val="20"/>
          <w:szCs w:val="20"/>
        </w:rPr>
        <w:t>Le droit au plein traitement est fixé dans les limites suivantes :</w:t>
      </w:r>
    </w:p>
    <w:p w14:paraId="5DDF7020" w14:textId="77777777" w:rsidR="006C0218" w:rsidRPr="006C0218" w:rsidRDefault="00520C46" w:rsidP="00B70EA1">
      <w:pPr>
        <w:pStyle w:val="Index1"/>
        <w:spacing w:before="0" w:after="0"/>
        <w:ind w:left="0"/>
        <w:rPr>
          <w:sz w:val="20"/>
          <w:szCs w:val="20"/>
        </w:rPr>
      </w:pPr>
      <w:r>
        <w:rPr>
          <w:sz w:val="20"/>
          <w:szCs w:val="20"/>
        </w:rPr>
        <w:t xml:space="preserve">- </w:t>
      </w:r>
      <w:r w:rsidR="006C0218" w:rsidRPr="006C0218">
        <w:rPr>
          <w:sz w:val="20"/>
          <w:szCs w:val="20"/>
        </w:rPr>
        <w:t>1 mois dès l'entrée en fonctions,</w:t>
      </w:r>
    </w:p>
    <w:p w14:paraId="5FDD5A08" w14:textId="77777777" w:rsidR="006C0218" w:rsidRPr="006C0218" w:rsidRDefault="00520C46" w:rsidP="00B70EA1">
      <w:pPr>
        <w:pStyle w:val="Index1"/>
        <w:spacing w:before="0" w:after="0"/>
        <w:ind w:left="0"/>
        <w:rPr>
          <w:sz w:val="20"/>
          <w:szCs w:val="20"/>
        </w:rPr>
      </w:pPr>
      <w:r>
        <w:rPr>
          <w:sz w:val="20"/>
          <w:szCs w:val="20"/>
        </w:rPr>
        <w:t xml:space="preserve">- </w:t>
      </w:r>
      <w:r w:rsidR="006C0218" w:rsidRPr="006C0218">
        <w:rPr>
          <w:sz w:val="20"/>
          <w:szCs w:val="20"/>
        </w:rPr>
        <w:t>2 mois après un an de services,</w:t>
      </w:r>
    </w:p>
    <w:p w14:paraId="49D3E003" w14:textId="77777777" w:rsidR="006C0218" w:rsidRPr="006C0218" w:rsidRDefault="00520C46" w:rsidP="00B70EA1">
      <w:pPr>
        <w:pStyle w:val="Index1"/>
        <w:spacing w:before="0" w:after="0"/>
        <w:ind w:left="0"/>
        <w:rPr>
          <w:sz w:val="20"/>
          <w:szCs w:val="20"/>
        </w:rPr>
      </w:pPr>
      <w:r>
        <w:rPr>
          <w:sz w:val="20"/>
          <w:szCs w:val="20"/>
        </w:rPr>
        <w:t xml:space="preserve">- </w:t>
      </w:r>
      <w:r w:rsidR="006C0218" w:rsidRPr="006C0218">
        <w:rPr>
          <w:sz w:val="20"/>
          <w:szCs w:val="20"/>
        </w:rPr>
        <w:t>3 mois après 3 ans de services, en cas de reconduction du présent contrat.</w:t>
      </w:r>
    </w:p>
    <w:p w14:paraId="6045BDA3" w14:textId="77777777" w:rsidR="00520C46" w:rsidRPr="000519C3" w:rsidRDefault="00520C46" w:rsidP="00520C46">
      <w:pPr>
        <w:pStyle w:val="Index1"/>
        <w:spacing w:before="0" w:after="0"/>
        <w:ind w:left="0"/>
        <w:rPr>
          <w:i/>
          <w:color w:val="4DA0AD" w:themeColor="accent3" w:themeShade="BF"/>
          <w:sz w:val="20"/>
          <w:szCs w:val="20"/>
        </w:rPr>
      </w:pPr>
      <w:r w:rsidRPr="000519C3">
        <w:rPr>
          <w:i/>
          <w:color w:val="4DA0AD" w:themeColor="accent3" w:themeShade="BF"/>
          <w:sz w:val="20"/>
          <w:szCs w:val="20"/>
        </w:rPr>
        <w:t>NB : Rayer ou supprimer les mentions inutiles</w:t>
      </w:r>
    </w:p>
    <w:p w14:paraId="6E88FB4A" w14:textId="77777777" w:rsidR="00520C46" w:rsidRDefault="00520C46" w:rsidP="00B70EA1">
      <w:pPr>
        <w:pStyle w:val="Index1"/>
        <w:spacing w:before="0" w:after="0"/>
        <w:ind w:left="0"/>
        <w:rPr>
          <w:sz w:val="20"/>
          <w:szCs w:val="20"/>
        </w:rPr>
      </w:pPr>
    </w:p>
    <w:p w14:paraId="181D475D" w14:textId="77777777" w:rsidR="006C0218" w:rsidRPr="006C0218" w:rsidRDefault="006C0218" w:rsidP="00B70EA1">
      <w:pPr>
        <w:pStyle w:val="Index1"/>
        <w:spacing w:before="0" w:after="0"/>
        <w:ind w:left="0"/>
        <w:rPr>
          <w:sz w:val="20"/>
          <w:szCs w:val="20"/>
        </w:rPr>
      </w:pPr>
      <w:r w:rsidRPr="006C0218">
        <w:rPr>
          <w:sz w:val="20"/>
          <w:szCs w:val="20"/>
        </w:rPr>
        <w:t>Le régime des congés de maternité, de paternité et d’accueil de l’enfant ou d’adoption est identique à celui prévu par la législation sur la Sécurité Sociale, avec attribution du plein traitement après 6 mois de services.</w:t>
      </w:r>
    </w:p>
    <w:p w14:paraId="36476977" w14:textId="77777777" w:rsidR="006C0218" w:rsidRDefault="006C0218" w:rsidP="00B70EA1">
      <w:pPr>
        <w:pStyle w:val="Index1"/>
        <w:spacing w:before="0" w:after="0"/>
        <w:ind w:left="0"/>
        <w:rPr>
          <w:sz w:val="20"/>
          <w:szCs w:val="20"/>
        </w:rPr>
      </w:pPr>
      <w:r w:rsidRPr="006C0218">
        <w:rPr>
          <w:sz w:val="20"/>
          <w:szCs w:val="20"/>
        </w:rPr>
        <w:t xml:space="preserve">L’agent devra communiquer à son employeur le montant des prestations en espèces ou des pensions de vieillesse alloué pour inaptitude physique versé par les caisses de sécurité sociale ou éventuellement par le régime de protection sociale des professions agricoles. </w:t>
      </w:r>
    </w:p>
    <w:p w14:paraId="5F94D033" w14:textId="77777777" w:rsidR="00967763" w:rsidRDefault="00967763" w:rsidP="00967763"/>
    <w:p w14:paraId="2B90352F" w14:textId="77777777" w:rsidR="00967763" w:rsidRPr="008C0D6F" w:rsidRDefault="00967763" w:rsidP="003332FE">
      <w:pPr>
        <w:spacing w:after="0"/>
      </w:pPr>
    </w:p>
    <w:p w14:paraId="56551CB2" w14:textId="3CCEB10E" w:rsidR="00967763" w:rsidRPr="008C0D6F" w:rsidRDefault="00967763" w:rsidP="003332FE">
      <w:pPr>
        <w:spacing w:after="0"/>
        <w:rPr>
          <w:rFonts w:ascii="Arial" w:hAnsi="Arial" w:cs="Arial"/>
          <w:b/>
          <w:sz w:val="20"/>
          <w:szCs w:val="20"/>
        </w:rPr>
      </w:pPr>
      <w:r w:rsidRPr="008C0D6F">
        <w:rPr>
          <w:rFonts w:ascii="Arial" w:hAnsi="Arial" w:cs="Arial"/>
          <w:b/>
          <w:sz w:val="20"/>
          <w:szCs w:val="20"/>
          <w:u w:val="single"/>
        </w:rPr>
        <w:t>Article 9 :</w:t>
      </w:r>
      <w:r w:rsidRPr="008C0D6F">
        <w:rPr>
          <w:rFonts w:ascii="Arial" w:hAnsi="Arial" w:cs="Arial"/>
          <w:b/>
          <w:sz w:val="20"/>
          <w:szCs w:val="20"/>
        </w:rPr>
        <w:t xml:space="preserve"> Protection sociale complémentaire – volet prévoyance  </w:t>
      </w:r>
    </w:p>
    <w:p w14:paraId="197951DA" w14:textId="606B3C40" w:rsidR="00967763" w:rsidRPr="008C0D6F" w:rsidRDefault="00967763" w:rsidP="003332FE">
      <w:pPr>
        <w:spacing w:after="0"/>
        <w:jc w:val="both"/>
        <w:rPr>
          <w:rFonts w:ascii="Arial" w:hAnsi="Arial" w:cs="Arial"/>
          <w:sz w:val="20"/>
          <w:szCs w:val="20"/>
        </w:rPr>
      </w:pPr>
      <w:r w:rsidRPr="008C0D6F">
        <w:rPr>
          <w:rFonts w:ascii="Arial" w:hAnsi="Arial" w:cs="Arial"/>
          <w:sz w:val="20"/>
          <w:szCs w:val="20"/>
        </w:rPr>
        <w:t xml:space="preserve">Un contrat collectif à adhésion obligatoire est mis en place au sein de la collectivité, concernant la prévoyance maintien de salaire. Lorsqu’il dispose de 6 mois d’ancienneté, ou au premier jour de son contrat de travail, lorsque ce dernier est d’une durée supérieure à 6 mois, l’agent est automatiquement intégré au contrat collectif de prévoyance. Les cotisations correspondantes lui seront précomptées en paie. </w:t>
      </w:r>
    </w:p>
    <w:p w14:paraId="6CA5DA49" w14:textId="77777777" w:rsidR="006C0218" w:rsidRPr="006C0218" w:rsidRDefault="006C0218" w:rsidP="00B70EA1">
      <w:pPr>
        <w:pStyle w:val="Index1"/>
        <w:spacing w:before="0" w:after="0"/>
        <w:ind w:left="0"/>
        <w:rPr>
          <w:sz w:val="20"/>
          <w:szCs w:val="20"/>
        </w:rPr>
      </w:pPr>
    </w:p>
    <w:p w14:paraId="31B41D7A" w14:textId="77777777" w:rsidR="006C0218" w:rsidRPr="006C0218" w:rsidRDefault="006C0218" w:rsidP="00B70EA1">
      <w:pPr>
        <w:pStyle w:val="Index1"/>
        <w:spacing w:before="0" w:after="0"/>
        <w:ind w:left="0"/>
        <w:rPr>
          <w:sz w:val="20"/>
          <w:szCs w:val="20"/>
        </w:rPr>
      </w:pPr>
    </w:p>
    <w:p w14:paraId="65DBAE01" w14:textId="2FB1DA7F" w:rsidR="006C0218" w:rsidRPr="006C0218" w:rsidRDefault="006C0218" w:rsidP="00B70EA1">
      <w:pPr>
        <w:pStyle w:val="Index1"/>
        <w:spacing w:before="0" w:after="0"/>
        <w:ind w:left="0"/>
        <w:rPr>
          <w:b/>
          <w:bCs/>
          <w:i/>
          <w:iCs/>
          <w:sz w:val="20"/>
          <w:szCs w:val="20"/>
          <w:u w:val="single"/>
        </w:rPr>
      </w:pPr>
      <w:r w:rsidRPr="006C0218">
        <w:rPr>
          <w:b/>
          <w:sz w:val="20"/>
          <w:szCs w:val="20"/>
          <w:u w:val="single"/>
        </w:rPr>
        <w:t xml:space="preserve">Article </w:t>
      </w:r>
      <w:r w:rsidR="00967763">
        <w:rPr>
          <w:b/>
          <w:sz w:val="20"/>
          <w:szCs w:val="20"/>
          <w:u w:val="single"/>
        </w:rPr>
        <w:t>10</w:t>
      </w:r>
      <w:r w:rsidRPr="006C0218">
        <w:rPr>
          <w:b/>
          <w:sz w:val="20"/>
          <w:szCs w:val="20"/>
        </w:rPr>
        <w:t xml:space="preserve"> : C</w:t>
      </w:r>
      <w:r w:rsidRPr="006C0218">
        <w:rPr>
          <w:b/>
          <w:bCs/>
          <w:iCs/>
          <w:sz w:val="20"/>
          <w:szCs w:val="20"/>
        </w:rPr>
        <w:t>ongés divers</w:t>
      </w:r>
    </w:p>
    <w:p w14:paraId="37AF50A7" w14:textId="77777777" w:rsidR="006C0218" w:rsidRPr="006C0218" w:rsidRDefault="006C0218" w:rsidP="00B70EA1">
      <w:pPr>
        <w:pStyle w:val="Index1"/>
        <w:spacing w:before="0" w:after="0"/>
        <w:ind w:left="0"/>
        <w:rPr>
          <w:sz w:val="20"/>
          <w:szCs w:val="20"/>
        </w:rPr>
      </w:pPr>
      <w:r w:rsidRPr="006C0218">
        <w:rPr>
          <w:sz w:val="20"/>
          <w:szCs w:val="20"/>
        </w:rPr>
        <w:t>L’intéressé</w:t>
      </w:r>
      <w:r w:rsidRPr="000519C3">
        <w:rPr>
          <w:color w:val="4DA0AD" w:themeColor="accent3" w:themeShade="BF"/>
          <w:sz w:val="20"/>
          <w:szCs w:val="20"/>
        </w:rPr>
        <w:t xml:space="preserve">(e) </w:t>
      </w:r>
      <w:r w:rsidRPr="006C0218">
        <w:rPr>
          <w:sz w:val="20"/>
          <w:szCs w:val="20"/>
        </w:rPr>
        <w:t xml:space="preserve">peut notamment et éventuellement bénéficier : </w:t>
      </w:r>
    </w:p>
    <w:p w14:paraId="5BB5ECE9" w14:textId="77777777" w:rsidR="006C0218" w:rsidRPr="00422B42" w:rsidRDefault="006C0218" w:rsidP="00422B42">
      <w:pPr>
        <w:pStyle w:val="Index1"/>
        <w:numPr>
          <w:ilvl w:val="0"/>
          <w:numId w:val="3"/>
        </w:numPr>
        <w:spacing w:before="0" w:after="0"/>
        <w:ind w:left="1134" w:hanging="567"/>
        <w:rPr>
          <w:sz w:val="20"/>
          <w:szCs w:val="20"/>
        </w:rPr>
      </w:pPr>
      <w:proofErr w:type="gramStart"/>
      <w:r w:rsidRPr="006C0218">
        <w:rPr>
          <w:sz w:val="20"/>
          <w:szCs w:val="20"/>
        </w:rPr>
        <w:t>d’un</w:t>
      </w:r>
      <w:proofErr w:type="gramEnd"/>
      <w:r w:rsidRPr="006C0218">
        <w:rPr>
          <w:sz w:val="20"/>
          <w:szCs w:val="20"/>
        </w:rPr>
        <w:t xml:space="preserve"> </w:t>
      </w:r>
      <w:r w:rsidRPr="006C0218">
        <w:rPr>
          <w:b/>
          <w:sz w:val="20"/>
          <w:szCs w:val="20"/>
        </w:rPr>
        <w:t>congé parental sans rémunération</w:t>
      </w:r>
      <w:r w:rsidRPr="006C0218">
        <w:rPr>
          <w:sz w:val="20"/>
          <w:szCs w:val="20"/>
        </w:rPr>
        <w:t xml:space="preserve"> </w:t>
      </w:r>
      <w:r w:rsidRPr="000519C3">
        <w:rPr>
          <w:bCs/>
          <w:i/>
          <w:color w:val="4DA0AD" w:themeColor="accent3" w:themeShade="BF"/>
          <w:sz w:val="20"/>
          <w:szCs w:val="20"/>
        </w:rPr>
        <w:t>(</w:t>
      </w:r>
      <w:r w:rsidRPr="000519C3">
        <w:rPr>
          <w:bCs/>
          <w:i/>
          <w:iCs/>
          <w:color w:val="4DA0AD" w:themeColor="accent3" w:themeShade="BF"/>
          <w:sz w:val="20"/>
          <w:szCs w:val="20"/>
        </w:rPr>
        <w:t>pour l’agent contractuel justifiant d’une ancienneté d’au moins 1 an à la date de naissance de l’enfant ou de l’arrivée au foyer d’un enfant adopté ou confié en vue de l’adoption et n’ayant pas atteint l’âge de la fin de l’obligation scolaire</w:t>
      </w:r>
      <w:r w:rsidRPr="000519C3">
        <w:rPr>
          <w:i/>
          <w:color w:val="4DA0AD" w:themeColor="accent3" w:themeShade="BF"/>
          <w:sz w:val="20"/>
          <w:szCs w:val="20"/>
        </w:rPr>
        <w:t>),</w:t>
      </w:r>
    </w:p>
    <w:p w14:paraId="6D4E831B" w14:textId="77777777" w:rsidR="006C0218" w:rsidRPr="006C0218" w:rsidRDefault="006C0218" w:rsidP="00B70EA1">
      <w:pPr>
        <w:pStyle w:val="Index1"/>
        <w:spacing w:before="0" w:after="0"/>
        <w:ind w:left="1134" w:hanging="567"/>
        <w:rPr>
          <w:sz w:val="20"/>
          <w:szCs w:val="20"/>
        </w:rPr>
      </w:pPr>
    </w:p>
    <w:p w14:paraId="78088230" w14:textId="77777777" w:rsidR="006C0218" w:rsidRPr="000519C3" w:rsidRDefault="006C0218" w:rsidP="00422B42">
      <w:pPr>
        <w:pStyle w:val="Index1"/>
        <w:numPr>
          <w:ilvl w:val="0"/>
          <w:numId w:val="3"/>
        </w:numPr>
        <w:spacing w:before="0" w:after="0"/>
        <w:ind w:left="1134" w:hanging="567"/>
        <w:rPr>
          <w:i/>
          <w:color w:val="4DA0AD" w:themeColor="accent3" w:themeShade="BF"/>
          <w:sz w:val="20"/>
          <w:szCs w:val="20"/>
        </w:rPr>
      </w:pPr>
      <w:proofErr w:type="gramStart"/>
      <w:r w:rsidRPr="006C0218">
        <w:rPr>
          <w:sz w:val="20"/>
          <w:szCs w:val="20"/>
        </w:rPr>
        <w:t>d’un</w:t>
      </w:r>
      <w:proofErr w:type="gramEnd"/>
      <w:r w:rsidRPr="006C0218">
        <w:rPr>
          <w:sz w:val="20"/>
          <w:szCs w:val="20"/>
        </w:rPr>
        <w:t xml:space="preserve"> </w:t>
      </w:r>
      <w:r w:rsidRPr="006C0218">
        <w:rPr>
          <w:b/>
          <w:sz w:val="20"/>
          <w:szCs w:val="20"/>
        </w:rPr>
        <w:t>congé sans rémunération pour élever</w:t>
      </w:r>
      <w:r w:rsidR="001F14A2">
        <w:rPr>
          <w:b/>
          <w:sz w:val="20"/>
          <w:szCs w:val="20"/>
        </w:rPr>
        <w:t xml:space="preserve"> un enfant de moins de </w:t>
      </w:r>
      <w:r w:rsidR="001F14A2" w:rsidRPr="003332FE">
        <w:rPr>
          <w:b/>
          <w:sz w:val="20"/>
          <w:szCs w:val="20"/>
        </w:rPr>
        <w:t>douze</w:t>
      </w:r>
      <w:r w:rsidRPr="003332FE">
        <w:rPr>
          <w:b/>
          <w:sz w:val="20"/>
          <w:szCs w:val="20"/>
        </w:rPr>
        <w:t xml:space="preserve"> </w:t>
      </w:r>
      <w:r w:rsidRPr="006C0218">
        <w:rPr>
          <w:b/>
          <w:sz w:val="20"/>
          <w:szCs w:val="20"/>
        </w:rPr>
        <w:t>ans d’une durée maximale de 3 ans. Il peut être renouvelé si les conditions requises pour l’obtenir sont réunies.</w:t>
      </w:r>
      <w:r w:rsidRPr="006C0218">
        <w:rPr>
          <w:sz w:val="20"/>
          <w:szCs w:val="20"/>
        </w:rPr>
        <w:t xml:space="preserve"> </w:t>
      </w:r>
      <w:r w:rsidRPr="000519C3">
        <w:rPr>
          <w:bCs/>
          <w:i/>
          <w:color w:val="4DA0AD" w:themeColor="accent3" w:themeShade="BF"/>
          <w:sz w:val="20"/>
          <w:szCs w:val="20"/>
        </w:rPr>
        <w:t>(</w:t>
      </w:r>
      <w:proofErr w:type="gramStart"/>
      <w:r w:rsidRPr="000519C3">
        <w:rPr>
          <w:bCs/>
          <w:i/>
          <w:iCs/>
          <w:color w:val="4DA0AD" w:themeColor="accent3" w:themeShade="BF"/>
          <w:sz w:val="20"/>
          <w:szCs w:val="20"/>
        </w:rPr>
        <w:t>pour</w:t>
      </w:r>
      <w:proofErr w:type="gramEnd"/>
      <w:r w:rsidRPr="000519C3">
        <w:rPr>
          <w:bCs/>
          <w:i/>
          <w:iCs/>
          <w:color w:val="4DA0AD" w:themeColor="accent3" w:themeShade="BF"/>
          <w:sz w:val="20"/>
          <w:szCs w:val="20"/>
        </w:rPr>
        <w:t xml:space="preserve"> l’agent employé depuis plus d’un an</w:t>
      </w:r>
      <w:r w:rsidRPr="000519C3">
        <w:rPr>
          <w:bCs/>
          <w:i/>
          <w:color w:val="4DA0AD" w:themeColor="accent3" w:themeShade="BF"/>
          <w:sz w:val="20"/>
          <w:szCs w:val="20"/>
        </w:rPr>
        <w:t>)</w:t>
      </w:r>
      <w:r w:rsidRPr="000519C3">
        <w:rPr>
          <w:i/>
          <w:color w:val="4DA0AD" w:themeColor="accent3" w:themeShade="BF"/>
          <w:sz w:val="20"/>
          <w:szCs w:val="20"/>
        </w:rPr>
        <w:t>,</w:t>
      </w:r>
    </w:p>
    <w:p w14:paraId="7977747A" w14:textId="77777777" w:rsidR="006C0218" w:rsidRPr="006C0218" w:rsidRDefault="006C0218" w:rsidP="00B70EA1">
      <w:pPr>
        <w:pStyle w:val="Index1"/>
        <w:spacing w:before="0" w:after="0"/>
        <w:ind w:left="1134" w:hanging="567"/>
        <w:rPr>
          <w:sz w:val="20"/>
          <w:szCs w:val="20"/>
        </w:rPr>
      </w:pPr>
    </w:p>
    <w:p w14:paraId="76BC7510" w14:textId="77777777" w:rsidR="006C0218" w:rsidRPr="000519C3" w:rsidRDefault="006C0218" w:rsidP="00422B42">
      <w:pPr>
        <w:pStyle w:val="Index1"/>
        <w:numPr>
          <w:ilvl w:val="0"/>
          <w:numId w:val="3"/>
        </w:numPr>
        <w:spacing w:before="0" w:after="0"/>
        <w:ind w:left="1134" w:hanging="567"/>
        <w:rPr>
          <w:i/>
          <w:color w:val="4DA0AD" w:themeColor="accent3" w:themeShade="BF"/>
          <w:sz w:val="20"/>
          <w:szCs w:val="20"/>
        </w:rPr>
      </w:pPr>
      <w:proofErr w:type="gramStart"/>
      <w:r w:rsidRPr="006C0218">
        <w:rPr>
          <w:sz w:val="20"/>
          <w:szCs w:val="20"/>
        </w:rPr>
        <w:t>d’un</w:t>
      </w:r>
      <w:proofErr w:type="gramEnd"/>
      <w:r w:rsidRPr="006C0218">
        <w:rPr>
          <w:sz w:val="20"/>
          <w:szCs w:val="20"/>
        </w:rPr>
        <w:t xml:space="preserve"> </w:t>
      </w:r>
      <w:r w:rsidRPr="006C0218">
        <w:rPr>
          <w:b/>
          <w:sz w:val="20"/>
          <w:szCs w:val="20"/>
        </w:rPr>
        <w:t>congé sans rémunération pour donner des soins à un enfant à charge, au conjoint ou partenaire avec lequel il est lié par un PACS, à un ascendant à la suite d’un accident ou d’une maladie grave ou atteint d’un handicap nécessitant la présence d’une tierce personne. Sa durée maximale est de 3 ans. Il peut être renouvelé si les conditions requises pour l’obtenir sont réunies</w:t>
      </w:r>
      <w:r w:rsidRPr="006C0218">
        <w:rPr>
          <w:b/>
          <w:color w:val="86C0C9" w:themeColor="accent3"/>
          <w:sz w:val="20"/>
          <w:szCs w:val="20"/>
        </w:rPr>
        <w:t>.</w:t>
      </w:r>
      <w:r w:rsidRPr="006C0218">
        <w:rPr>
          <w:color w:val="86C0C9" w:themeColor="accent3"/>
          <w:sz w:val="20"/>
          <w:szCs w:val="20"/>
        </w:rPr>
        <w:t xml:space="preserve"> </w:t>
      </w:r>
      <w:r w:rsidRPr="000519C3">
        <w:rPr>
          <w:bCs/>
          <w:i/>
          <w:color w:val="4DA0AD" w:themeColor="accent3" w:themeShade="BF"/>
          <w:sz w:val="20"/>
          <w:szCs w:val="20"/>
        </w:rPr>
        <w:t>(</w:t>
      </w:r>
      <w:proofErr w:type="gramStart"/>
      <w:r w:rsidRPr="000519C3">
        <w:rPr>
          <w:bCs/>
          <w:i/>
          <w:iCs/>
          <w:color w:val="4DA0AD" w:themeColor="accent3" w:themeShade="BF"/>
          <w:sz w:val="20"/>
          <w:szCs w:val="20"/>
        </w:rPr>
        <w:t>pour</w:t>
      </w:r>
      <w:proofErr w:type="gramEnd"/>
      <w:r w:rsidRPr="000519C3">
        <w:rPr>
          <w:bCs/>
          <w:i/>
          <w:iCs/>
          <w:color w:val="4DA0AD" w:themeColor="accent3" w:themeShade="BF"/>
          <w:sz w:val="20"/>
          <w:szCs w:val="20"/>
        </w:rPr>
        <w:t xml:space="preserve"> l’agent employé depuis plus d’un an</w:t>
      </w:r>
      <w:r w:rsidRPr="000519C3">
        <w:rPr>
          <w:bCs/>
          <w:i/>
          <w:color w:val="4DA0AD" w:themeColor="accent3" w:themeShade="BF"/>
          <w:sz w:val="20"/>
          <w:szCs w:val="20"/>
        </w:rPr>
        <w:t>),</w:t>
      </w:r>
    </w:p>
    <w:p w14:paraId="36E3D3AF" w14:textId="77777777" w:rsidR="006C0218" w:rsidRPr="006C0218" w:rsidRDefault="006C0218" w:rsidP="00B70EA1">
      <w:pPr>
        <w:pStyle w:val="Index1"/>
        <w:spacing w:before="0" w:after="0"/>
        <w:ind w:left="1134" w:hanging="567"/>
        <w:rPr>
          <w:sz w:val="20"/>
          <w:szCs w:val="20"/>
        </w:rPr>
      </w:pPr>
    </w:p>
    <w:p w14:paraId="5D3CB791" w14:textId="77777777" w:rsidR="006C0218" w:rsidRPr="000519C3" w:rsidRDefault="006C0218" w:rsidP="00422B42">
      <w:pPr>
        <w:pStyle w:val="Index1"/>
        <w:numPr>
          <w:ilvl w:val="0"/>
          <w:numId w:val="3"/>
        </w:numPr>
        <w:spacing w:before="0" w:after="0"/>
        <w:ind w:left="1134" w:hanging="567"/>
        <w:rPr>
          <w:i/>
          <w:color w:val="4DA0AD" w:themeColor="accent3" w:themeShade="BF"/>
          <w:sz w:val="20"/>
          <w:szCs w:val="20"/>
        </w:rPr>
      </w:pPr>
      <w:proofErr w:type="gramStart"/>
      <w:r w:rsidRPr="006C0218">
        <w:rPr>
          <w:sz w:val="20"/>
          <w:szCs w:val="20"/>
        </w:rPr>
        <w:t>d’un</w:t>
      </w:r>
      <w:proofErr w:type="gramEnd"/>
      <w:r w:rsidRPr="006C0218">
        <w:rPr>
          <w:sz w:val="20"/>
          <w:szCs w:val="20"/>
        </w:rPr>
        <w:t xml:space="preserve"> </w:t>
      </w:r>
      <w:r w:rsidRPr="006C0218">
        <w:rPr>
          <w:b/>
          <w:sz w:val="20"/>
          <w:szCs w:val="20"/>
        </w:rPr>
        <w:t>congé sans rémunération pour suivre le conjoint ou le partenaire avec lequel il est lié par un PACS,</w:t>
      </w:r>
      <w:r w:rsidRPr="006C0218">
        <w:rPr>
          <w:sz w:val="20"/>
          <w:szCs w:val="20"/>
        </w:rPr>
        <w:t xml:space="preserve"> lorsque celui-ci est astreint à établir sa résidence habituelle, à raison de sa profession, en un lieu éloigné du lieu d’exercice des fonctions de l’agent contractuel. Sa </w:t>
      </w:r>
      <w:r w:rsidRPr="006C0218">
        <w:rPr>
          <w:b/>
          <w:sz w:val="20"/>
          <w:szCs w:val="20"/>
        </w:rPr>
        <w:t>durée maximale est de 3 ans. Il peut être renouvelé si les conditions requises pour l’obtenir sont réunies</w:t>
      </w:r>
      <w:r w:rsidRPr="000519C3">
        <w:rPr>
          <w:b/>
          <w:i/>
          <w:color w:val="4DA0AD" w:themeColor="accent3" w:themeShade="BF"/>
          <w:sz w:val="20"/>
          <w:szCs w:val="20"/>
        </w:rPr>
        <w:t>.</w:t>
      </w:r>
      <w:r w:rsidRPr="000519C3">
        <w:rPr>
          <w:bCs/>
          <w:i/>
          <w:color w:val="4DA0AD" w:themeColor="accent3" w:themeShade="BF"/>
          <w:sz w:val="20"/>
          <w:szCs w:val="20"/>
        </w:rPr>
        <w:t xml:space="preserve"> (</w:t>
      </w:r>
      <w:proofErr w:type="gramStart"/>
      <w:r w:rsidRPr="000519C3">
        <w:rPr>
          <w:bCs/>
          <w:i/>
          <w:iCs/>
          <w:color w:val="4DA0AD" w:themeColor="accent3" w:themeShade="BF"/>
          <w:sz w:val="20"/>
          <w:szCs w:val="20"/>
        </w:rPr>
        <w:t>pour</w:t>
      </w:r>
      <w:proofErr w:type="gramEnd"/>
      <w:r w:rsidRPr="000519C3">
        <w:rPr>
          <w:bCs/>
          <w:i/>
          <w:iCs/>
          <w:color w:val="4DA0AD" w:themeColor="accent3" w:themeShade="BF"/>
          <w:sz w:val="20"/>
          <w:szCs w:val="20"/>
        </w:rPr>
        <w:t xml:space="preserve"> l’agent employé depuis plus d’un an</w:t>
      </w:r>
      <w:r w:rsidRPr="000519C3">
        <w:rPr>
          <w:bCs/>
          <w:i/>
          <w:color w:val="4DA0AD" w:themeColor="accent3" w:themeShade="BF"/>
          <w:sz w:val="20"/>
          <w:szCs w:val="20"/>
        </w:rPr>
        <w:t>),</w:t>
      </w:r>
    </w:p>
    <w:p w14:paraId="7D5B0B17" w14:textId="77777777" w:rsidR="006C0218" w:rsidRPr="006C0218" w:rsidRDefault="006C0218" w:rsidP="00B70EA1">
      <w:pPr>
        <w:pStyle w:val="Index1"/>
        <w:spacing w:before="0" w:after="0"/>
        <w:ind w:left="1134" w:hanging="567"/>
        <w:rPr>
          <w:sz w:val="20"/>
          <w:szCs w:val="20"/>
        </w:rPr>
      </w:pPr>
    </w:p>
    <w:p w14:paraId="28C57442" w14:textId="77777777" w:rsidR="006C0218" w:rsidRPr="006C0218" w:rsidRDefault="006C0218" w:rsidP="00422B42">
      <w:pPr>
        <w:pStyle w:val="Index1"/>
        <w:numPr>
          <w:ilvl w:val="0"/>
          <w:numId w:val="3"/>
        </w:numPr>
        <w:spacing w:before="0" w:after="0"/>
        <w:ind w:left="1134" w:hanging="567"/>
        <w:rPr>
          <w:sz w:val="20"/>
          <w:szCs w:val="20"/>
        </w:rPr>
      </w:pPr>
      <w:proofErr w:type="gramStart"/>
      <w:r w:rsidRPr="006C0218">
        <w:rPr>
          <w:sz w:val="20"/>
          <w:szCs w:val="20"/>
        </w:rPr>
        <w:t>d’un</w:t>
      </w:r>
      <w:proofErr w:type="gramEnd"/>
      <w:r w:rsidRPr="006C0218">
        <w:rPr>
          <w:sz w:val="20"/>
          <w:szCs w:val="20"/>
        </w:rPr>
        <w:t xml:space="preserve"> </w:t>
      </w:r>
      <w:r w:rsidRPr="006C0218">
        <w:rPr>
          <w:b/>
          <w:sz w:val="20"/>
          <w:szCs w:val="20"/>
        </w:rPr>
        <w:t>congé de présence parentale</w:t>
      </w:r>
      <w:r w:rsidRPr="006C0218">
        <w:rPr>
          <w:sz w:val="20"/>
          <w:szCs w:val="20"/>
        </w:rPr>
        <w:t xml:space="preserve"> (congé accordé de droit) sans rémunération, lorsque la maladie, l’accident ou le handicap d’un enfant à charge présente une particulière gravité rendant indispensables une présence soutenue auprès de lui et des soins contraignants,</w:t>
      </w:r>
    </w:p>
    <w:p w14:paraId="3A09C80A" w14:textId="77777777" w:rsidR="006C0218" w:rsidRPr="006C0218" w:rsidRDefault="006C0218" w:rsidP="00B70EA1">
      <w:pPr>
        <w:pStyle w:val="Index1"/>
        <w:spacing w:before="0" w:after="0"/>
        <w:ind w:left="1134" w:hanging="567"/>
        <w:rPr>
          <w:sz w:val="20"/>
          <w:szCs w:val="20"/>
        </w:rPr>
      </w:pPr>
    </w:p>
    <w:p w14:paraId="244C0D16" w14:textId="77777777" w:rsidR="006C0218" w:rsidRPr="006C0218" w:rsidRDefault="006C0218" w:rsidP="00422B42">
      <w:pPr>
        <w:pStyle w:val="Index1"/>
        <w:numPr>
          <w:ilvl w:val="0"/>
          <w:numId w:val="3"/>
        </w:numPr>
        <w:spacing w:before="0" w:after="0"/>
        <w:ind w:left="1134" w:hanging="567"/>
        <w:rPr>
          <w:sz w:val="20"/>
          <w:szCs w:val="20"/>
        </w:rPr>
      </w:pPr>
      <w:proofErr w:type="gramStart"/>
      <w:r w:rsidRPr="006C0218">
        <w:rPr>
          <w:sz w:val="20"/>
          <w:szCs w:val="20"/>
        </w:rPr>
        <w:t>d’un</w:t>
      </w:r>
      <w:proofErr w:type="gramEnd"/>
      <w:r w:rsidRPr="006C0218">
        <w:rPr>
          <w:sz w:val="20"/>
          <w:szCs w:val="20"/>
        </w:rPr>
        <w:t xml:space="preserve"> </w:t>
      </w:r>
      <w:r w:rsidRPr="006C0218">
        <w:rPr>
          <w:b/>
          <w:sz w:val="20"/>
          <w:szCs w:val="20"/>
        </w:rPr>
        <w:t>congé sans rémunération, dans la limite de 15 jours par an, à l’occasion de certains évènements familiaux</w:t>
      </w:r>
      <w:r w:rsidRPr="006C0218">
        <w:rPr>
          <w:sz w:val="20"/>
          <w:szCs w:val="20"/>
        </w:rPr>
        <w:t>, dans la mesure où les nécessités du service le permettent,</w:t>
      </w:r>
    </w:p>
    <w:p w14:paraId="149EDC96" w14:textId="77777777" w:rsidR="006C0218" w:rsidRPr="006C0218" w:rsidRDefault="006C0218" w:rsidP="00B70EA1">
      <w:pPr>
        <w:pStyle w:val="Index1"/>
        <w:spacing w:before="0" w:after="0"/>
        <w:ind w:left="1134" w:hanging="567"/>
        <w:rPr>
          <w:sz w:val="20"/>
          <w:szCs w:val="20"/>
        </w:rPr>
      </w:pPr>
    </w:p>
    <w:p w14:paraId="2D8126EF" w14:textId="77777777" w:rsidR="0080395D" w:rsidRPr="003332FE" w:rsidRDefault="0080395D" w:rsidP="009D1EE9">
      <w:pPr>
        <w:pStyle w:val="Index1"/>
        <w:numPr>
          <w:ilvl w:val="0"/>
          <w:numId w:val="3"/>
        </w:numPr>
        <w:spacing w:before="0" w:after="0"/>
        <w:ind w:left="1134" w:hanging="567"/>
        <w:rPr>
          <w:sz w:val="20"/>
          <w:szCs w:val="20"/>
        </w:rPr>
      </w:pPr>
      <w:proofErr w:type="gramStart"/>
      <w:r w:rsidRPr="003332FE">
        <w:rPr>
          <w:sz w:val="20"/>
          <w:szCs w:val="20"/>
        </w:rPr>
        <w:t>d’un</w:t>
      </w:r>
      <w:proofErr w:type="gramEnd"/>
      <w:r w:rsidRPr="003332FE">
        <w:rPr>
          <w:sz w:val="20"/>
          <w:szCs w:val="20"/>
        </w:rPr>
        <w:t xml:space="preserve"> </w:t>
      </w:r>
      <w:r w:rsidRPr="003332FE">
        <w:rPr>
          <w:b/>
          <w:sz w:val="20"/>
          <w:szCs w:val="20"/>
        </w:rPr>
        <w:t xml:space="preserve">congé avec rémunération afin d’accomplir des fonctions de préparation et d’encadrement des séjours de cohésion du service national universel, pour une durée inférieure ou égale à 60 jours sur une période de 12 mois consécutifs, </w:t>
      </w:r>
      <w:r w:rsidRPr="003332FE">
        <w:rPr>
          <w:sz w:val="20"/>
          <w:szCs w:val="20"/>
        </w:rPr>
        <w:t>dans la mesure où les nécessités du service le permettent,</w:t>
      </w:r>
    </w:p>
    <w:p w14:paraId="4EBF5A64" w14:textId="77777777" w:rsidR="0080395D" w:rsidRPr="003332FE" w:rsidRDefault="0080395D" w:rsidP="0080395D">
      <w:pPr>
        <w:pStyle w:val="Index1"/>
        <w:spacing w:before="0" w:after="0"/>
        <w:ind w:left="1134"/>
        <w:rPr>
          <w:sz w:val="20"/>
          <w:szCs w:val="20"/>
        </w:rPr>
      </w:pPr>
    </w:p>
    <w:p w14:paraId="1DFB97AE" w14:textId="77777777" w:rsidR="009D1EE9" w:rsidRPr="003332FE" w:rsidRDefault="006C0218" w:rsidP="009D1EE9">
      <w:pPr>
        <w:pStyle w:val="Index1"/>
        <w:numPr>
          <w:ilvl w:val="0"/>
          <w:numId w:val="3"/>
        </w:numPr>
        <w:spacing w:before="0" w:after="0"/>
        <w:ind w:left="1134" w:hanging="567"/>
        <w:rPr>
          <w:sz w:val="20"/>
          <w:szCs w:val="20"/>
        </w:rPr>
      </w:pPr>
      <w:proofErr w:type="gramStart"/>
      <w:r w:rsidRPr="003332FE">
        <w:rPr>
          <w:sz w:val="20"/>
          <w:szCs w:val="20"/>
        </w:rPr>
        <w:t>d'un</w:t>
      </w:r>
      <w:proofErr w:type="gramEnd"/>
      <w:r w:rsidRPr="003332FE">
        <w:rPr>
          <w:sz w:val="20"/>
          <w:szCs w:val="20"/>
        </w:rPr>
        <w:t xml:space="preserve"> </w:t>
      </w:r>
      <w:r w:rsidRPr="003332FE">
        <w:rPr>
          <w:b/>
          <w:sz w:val="20"/>
          <w:szCs w:val="20"/>
        </w:rPr>
        <w:t>congé sans rémunération, pour création ou reprise d'entreprise</w:t>
      </w:r>
      <w:r w:rsidRPr="003332FE">
        <w:rPr>
          <w:sz w:val="20"/>
          <w:szCs w:val="20"/>
        </w:rPr>
        <w:t xml:space="preserve">, </w:t>
      </w:r>
      <w:r w:rsidR="0080395D" w:rsidRPr="003332FE">
        <w:rPr>
          <w:sz w:val="20"/>
          <w:szCs w:val="20"/>
        </w:rPr>
        <w:t xml:space="preserve">sous réserve des nécessités de service et soumis à l'appréciation de l'autorité hiérarchique dont il relève de la compatibilité du projet de création ou de reprise d'entreprise avec les fonctions exercées au cours des trois années précédentes, </w:t>
      </w:r>
      <w:r w:rsidRPr="003332FE">
        <w:rPr>
          <w:sz w:val="20"/>
          <w:szCs w:val="20"/>
        </w:rPr>
        <w:t>pour une durée d’un an renouvelable une fois.</w:t>
      </w:r>
    </w:p>
    <w:p w14:paraId="57F6B085" w14:textId="77777777" w:rsidR="006C0218" w:rsidRPr="006C0218" w:rsidRDefault="006C0218" w:rsidP="00B70EA1">
      <w:pPr>
        <w:pStyle w:val="Index1"/>
        <w:spacing w:before="0" w:after="0"/>
        <w:rPr>
          <w:sz w:val="20"/>
          <w:szCs w:val="20"/>
        </w:rPr>
      </w:pPr>
    </w:p>
    <w:p w14:paraId="2DDED501" w14:textId="77777777" w:rsidR="006C0218" w:rsidRPr="006C0218" w:rsidRDefault="006C0218" w:rsidP="00B70EA1">
      <w:pPr>
        <w:pStyle w:val="Index1"/>
        <w:spacing w:before="0" w:after="0"/>
        <w:ind w:left="0"/>
        <w:rPr>
          <w:sz w:val="20"/>
          <w:szCs w:val="20"/>
        </w:rPr>
      </w:pPr>
    </w:p>
    <w:p w14:paraId="589E5669" w14:textId="77777777" w:rsidR="006C0218" w:rsidRPr="006C0218" w:rsidRDefault="006C0218" w:rsidP="00B70EA1">
      <w:pPr>
        <w:pStyle w:val="Index1"/>
        <w:spacing w:before="0" w:after="0"/>
        <w:ind w:left="0"/>
        <w:rPr>
          <w:sz w:val="20"/>
          <w:szCs w:val="20"/>
        </w:rPr>
      </w:pPr>
    </w:p>
    <w:p w14:paraId="4D65EC2F" w14:textId="14761584"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1</w:t>
      </w:r>
      <w:r w:rsidR="00967763">
        <w:rPr>
          <w:b/>
          <w:sz w:val="20"/>
          <w:szCs w:val="20"/>
          <w:u w:val="single"/>
        </w:rPr>
        <w:t>1</w:t>
      </w:r>
      <w:r w:rsidRPr="006C0218">
        <w:rPr>
          <w:b/>
          <w:sz w:val="20"/>
          <w:szCs w:val="20"/>
        </w:rPr>
        <w:t xml:space="preserve"> : </w:t>
      </w:r>
      <w:r w:rsidRPr="006C0218">
        <w:rPr>
          <w:b/>
          <w:bCs/>
          <w:iCs/>
          <w:sz w:val="20"/>
          <w:szCs w:val="20"/>
        </w:rPr>
        <w:t>Temps partiel</w:t>
      </w:r>
    </w:p>
    <w:p w14:paraId="5A22B272" w14:textId="77777777" w:rsidR="006C0218" w:rsidRPr="006C0218" w:rsidRDefault="00EF51A3" w:rsidP="00B70EA1">
      <w:pPr>
        <w:pStyle w:val="Index1"/>
        <w:spacing w:before="0" w:after="0"/>
        <w:ind w:left="0"/>
        <w:rPr>
          <w:sz w:val="20"/>
          <w:szCs w:val="20"/>
        </w:rPr>
      </w:pPr>
      <w:r>
        <w:rPr>
          <w:i/>
          <w:noProof/>
          <w:sz w:val="20"/>
          <w:szCs w:val="20"/>
          <w:lang w:eastAsia="fr-FR"/>
        </w:rPr>
        <mc:AlternateContent>
          <mc:Choice Requires="wps">
            <w:drawing>
              <wp:anchor distT="0" distB="0" distL="114300" distR="114300" simplePos="0" relativeHeight="251668480" behindDoc="0" locked="0" layoutInCell="1" allowOverlap="1" wp14:anchorId="38FC7D70" wp14:editId="49650143">
                <wp:simplePos x="0" y="0"/>
                <wp:positionH relativeFrom="leftMargin">
                  <wp:posOffset>336430</wp:posOffset>
                </wp:positionH>
                <wp:positionV relativeFrom="paragraph">
                  <wp:posOffset>76223</wp:posOffset>
                </wp:positionV>
                <wp:extent cx="111652" cy="707366"/>
                <wp:effectExtent l="95250" t="76200" r="0" b="36195"/>
                <wp:wrapNone/>
                <wp:docPr id="13" name="Connecteur en angle 13"/>
                <wp:cNvGraphicFramePr/>
                <a:graphic xmlns:a="http://schemas.openxmlformats.org/drawingml/2006/main">
                  <a:graphicData uri="http://schemas.microsoft.com/office/word/2010/wordprocessingShape">
                    <wps:wsp>
                      <wps:cNvCnPr/>
                      <wps:spPr>
                        <a:xfrm flipV="1">
                          <a:off x="0" y="0"/>
                          <a:ext cx="111652" cy="707366"/>
                        </a:xfrm>
                        <a:prstGeom prst="bentConnector3">
                          <a:avLst>
                            <a:gd name="adj1" fmla="val -74341"/>
                          </a:avLst>
                        </a:prstGeom>
                        <a:noFill/>
                        <a:ln w="6350" cap="flat">
                          <a:solidFill>
                            <a:srgbClr val="000000"/>
                          </a:solidFill>
                          <a:prstDash val="solid"/>
                          <a:miter lim="400000"/>
                          <a:tailEnd type="triangle"/>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53F369"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3" o:spid="_x0000_s1026" type="#_x0000_t34" style="position:absolute;margin-left:26.5pt;margin-top:6pt;width:8.8pt;height:55.7pt;flip:y;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" adj="-16058" strokeweight=".5pt">
                <v:stroke endarrow="block" miterlimit="4"/>
                <w10:wrap anchorx="margin"/>
              </v:shape>
            </w:pict>
          </mc:Fallback>
        </mc:AlternateContent>
      </w:r>
      <w:r w:rsidR="006C0218" w:rsidRPr="006C0218">
        <w:rPr>
          <w:i/>
          <w:sz w:val="20"/>
          <w:szCs w:val="20"/>
        </w:rPr>
        <w:t xml:space="preserve">Temps partiel pour convenances personnelles </w:t>
      </w:r>
      <w:r w:rsidR="006C0218" w:rsidRPr="006C0218">
        <w:rPr>
          <w:sz w:val="20"/>
          <w:szCs w:val="20"/>
        </w:rPr>
        <w:t>:</w:t>
      </w:r>
    </w:p>
    <w:p w14:paraId="0024A46C" w14:textId="77777777" w:rsidR="006C0218" w:rsidRPr="006C0218" w:rsidRDefault="006C0218" w:rsidP="00B70EA1">
      <w:pPr>
        <w:pStyle w:val="Index1"/>
        <w:spacing w:before="0" w:after="0"/>
        <w:ind w:left="0"/>
        <w:rPr>
          <w:sz w:val="20"/>
          <w:szCs w:val="20"/>
        </w:rPr>
      </w:pPr>
      <w:r w:rsidRPr="006C0218">
        <w:rPr>
          <w:sz w:val="20"/>
          <w:szCs w:val="20"/>
        </w:rPr>
        <w:t>Après 1 an de fonctions exercées de façon continue, à temps complet, l'intéressé</w:t>
      </w:r>
      <w:r w:rsidRPr="000519C3">
        <w:rPr>
          <w:i/>
          <w:color w:val="4DA0AD" w:themeColor="accent3" w:themeShade="BF"/>
          <w:sz w:val="20"/>
          <w:szCs w:val="20"/>
        </w:rPr>
        <w:t>(e)</w:t>
      </w:r>
      <w:r w:rsidRPr="000519C3">
        <w:rPr>
          <w:color w:val="4DA0AD" w:themeColor="accent3" w:themeShade="BF"/>
          <w:sz w:val="20"/>
          <w:szCs w:val="20"/>
        </w:rPr>
        <w:t xml:space="preserve"> </w:t>
      </w:r>
      <w:r w:rsidRPr="006C0218">
        <w:rPr>
          <w:sz w:val="20"/>
          <w:szCs w:val="20"/>
        </w:rPr>
        <w:t>pourra, sur sa demande, être autorisé</w:t>
      </w:r>
      <w:r w:rsidRPr="000519C3">
        <w:rPr>
          <w:i/>
          <w:color w:val="4DA0AD" w:themeColor="accent3" w:themeShade="BF"/>
          <w:sz w:val="20"/>
          <w:szCs w:val="20"/>
        </w:rPr>
        <w:t>(e)</w:t>
      </w:r>
      <w:r w:rsidRPr="000519C3">
        <w:rPr>
          <w:color w:val="4DA0AD" w:themeColor="accent3" w:themeShade="BF"/>
          <w:sz w:val="20"/>
          <w:szCs w:val="20"/>
        </w:rPr>
        <w:t xml:space="preserve"> </w:t>
      </w:r>
      <w:r w:rsidRPr="006C0218">
        <w:rPr>
          <w:sz w:val="20"/>
          <w:szCs w:val="20"/>
        </w:rPr>
        <w:t>à accomplir un service à temps partiel, pour convenances personnelles selon les mêmes modalités que celles applicables aux fonctionnaires territoriaux.</w:t>
      </w:r>
    </w:p>
    <w:p w14:paraId="18C47105" w14:textId="77777777" w:rsidR="006C0218" w:rsidRPr="000519C3" w:rsidRDefault="006C0218" w:rsidP="00B70EA1">
      <w:pPr>
        <w:pStyle w:val="Index1"/>
        <w:spacing w:before="0" w:after="0"/>
        <w:ind w:left="0"/>
        <w:rPr>
          <w:color w:val="4DA0AD" w:themeColor="accent3" w:themeShade="BF"/>
          <w:sz w:val="20"/>
          <w:szCs w:val="20"/>
        </w:rPr>
      </w:pPr>
    </w:p>
    <w:p w14:paraId="43307F9F" w14:textId="77777777" w:rsidR="00EF51A3" w:rsidRPr="000519C3" w:rsidRDefault="00EF51A3" w:rsidP="00EF51A3">
      <w:pPr>
        <w:jc w:val="both"/>
        <w:rPr>
          <w:rFonts w:ascii="Arial" w:hAnsi="Arial" w:cs="Arial"/>
          <w:color w:val="4DA0AD" w:themeColor="accent3" w:themeShade="BF"/>
          <w:sz w:val="20"/>
          <w:szCs w:val="20"/>
        </w:rPr>
      </w:pPr>
      <w:r w:rsidRPr="000519C3">
        <w:rPr>
          <w:rFonts w:ascii="Arial" w:hAnsi="Arial" w:cs="Arial"/>
          <w:color w:val="4DA0AD" w:themeColor="accent3" w:themeShade="BF"/>
          <w:sz w:val="20"/>
          <w:szCs w:val="20"/>
        </w:rPr>
        <w:t xml:space="preserve">NB : </w:t>
      </w:r>
      <w:r w:rsidRPr="000519C3">
        <w:rPr>
          <w:rFonts w:ascii="Arial" w:hAnsi="Arial" w:cs="Arial"/>
          <w:i/>
          <w:color w:val="4DA0AD" w:themeColor="accent3" w:themeShade="BF"/>
          <w:sz w:val="20"/>
          <w:szCs w:val="20"/>
        </w:rPr>
        <w:t>Paragraphe à indiquer pour les seuls agents recrutés à temps complet</w:t>
      </w:r>
      <w:r w:rsidRPr="000519C3">
        <w:rPr>
          <w:rFonts w:ascii="Arial" w:hAnsi="Arial" w:cs="Arial"/>
          <w:color w:val="4DA0AD" w:themeColor="accent3" w:themeShade="BF"/>
          <w:sz w:val="20"/>
          <w:szCs w:val="20"/>
        </w:rPr>
        <w:t xml:space="preserve"> </w:t>
      </w:r>
    </w:p>
    <w:p w14:paraId="369CBE73" w14:textId="77777777" w:rsidR="006C0218" w:rsidRPr="006C0218" w:rsidRDefault="006C0218" w:rsidP="00B70EA1">
      <w:pPr>
        <w:pStyle w:val="Index1"/>
        <w:spacing w:before="0" w:after="0"/>
        <w:ind w:left="0"/>
        <w:rPr>
          <w:i/>
          <w:sz w:val="20"/>
          <w:szCs w:val="20"/>
        </w:rPr>
      </w:pPr>
      <w:r w:rsidRPr="006C0218">
        <w:rPr>
          <w:i/>
          <w:sz w:val="20"/>
          <w:szCs w:val="20"/>
        </w:rPr>
        <w:t>Temps partiel de droit à l’occasion d’une naissance ou d’une adoption :</w:t>
      </w:r>
    </w:p>
    <w:p w14:paraId="36431CF7" w14:textId="77777777" w:rsidR="006C0218" w:rsidRPr="006C0218" w:rsidRDefault="006C0218" w:rsidP="00B70EA1">
      <w:pPr>
        <w:pStyle w:val="Index1"/>
        <w:spacing w:before="0" w:after="0"/>
        <w:ind w:left="0"/>
        <w:rPr>
          <w:sz w:val="20"/>
          <w:szCs w:val="20"/>
        </w:rPr>
      </w:pPr>
      <w:r w:rsidRPr="006C0218">
        <w:rPr>
          <w:sz w:val="20"/>
          <w:szCs w:val="20"/>
        </w:rPr>
        <w:lastRenderedPageBreak/>
        <w:t>L’agent contractuel, à temps complet ou non complet, employé depuis plus d'un an à temps complet ou en équivalent temps plein pourra bénéficier d’un temps partiel de droit à l'occasion de chaque naissance jusqu'au troisième anniversaire de l'enfant ou de chaque adoption jusqu'à l'expiration d'un délai de trois ans à compter de l'arrivée au foyer de l'enfant adopté</w:t>
      </w:r>
    </w:p>
    <w:p w14:paraId="47BB0BBE" w14:textId="77777777" w:rsidR="006C0218" w:rsidRPr="006C0218" w:rsidRDefault="006C0218" w:rsidP="00B70EA1">
      <w:pPr>
        <w:pStyle w:val="Index1"/>
        <w:spacing w:before="0" w:after="0"/>
        <w:ind w:left="0"/>
        <w:rPr>
          <w:sz w:val="20"/>
          <w:szCs w:val="20"/>
        </w:rPr>
      </w:pPr>
    </w:p>
    <w:p w14:paraId="6DBE53F5" w14:textId="77777777" w:rsidR="006C0218" w:rsidRPr="006C0218" w:rsidRDefault="006C0218" w:rsidP="00B70EA1">
      <w:pPr>
        <w:pStyle w:val="Index1"/>
        <w:spacing w:before="0" w:after="0"/>
        <w:ind w:left="0"/>
        <w:rPr>
          <w:i/>
          <w:sz w:val="20"/>
          <w:szCs w:val="20"/>
        </w:rPr>
      </w:pPr>
      <w:r w:rsidRPr="006C0218">
        <w:rPr>
          <w:i/>
          <w:sz w:val="20"/>
          <w:szCs w:val="20"/>
        </w:rPr>
        <w:t>Temps partiel de droit pour donner des soins :</w:t>
      </w:r>
    </w:p>
    <w:p w14:paraId="39A7D956" w14:textId="77777777" w:rsidR="006C0218" w:rsidRPr="006C0218" w:rsidRDefault="006C0218" w:rsidP="00B70EA1">
      <w:pPr>
        <w:pStyle w:val="Index1"/>
        <w:spacing w:before="0" w:after="0"/>
        <w:ind w:left="0"/>
        <w:rPr>
          <w:sz w:val="20"/>
          <w:szCs w:val="20"/>
        </w:rPr>
      </w:pPr>
      <w:r w:rsidRPr="006C0218">
        <w:rPr>
          <w:sz w:val="20"/>
          <w:szCs w:val="20"/>
        </w:rPr>
        <w:t>L’agent contractuel à temps complet ou non complet pourra bénéficier d’un temps partiel de droit pour donner des soins à son conjoint, à un enfant à charge ou à un ascendant atteint d’un handicap nécessitant la présence d'une tierce personne, ou victime d'un accident ou d'une maladie grave.</w:t>
      </w:r>
    </w:p>
    <w:p w14:paraId="7749917B" w14:textId="77777777" w:rsidR="006C0218" w:rsidRPr="006C0218" w:rsidRDefault="006C0218" w:rsidP="00B70EA1">
      <w:pPr>
        <w:pStyle w:val="Index1"/>
        <w:spacing w:before="0" w:after="0"/>
        <w:ind w:left="0"/>
        <w:rPr>
          <w:sz w:val="20"/>
          <w:szCs w:val="20"/>
        </w:rPr>
      </w:pPr>
    </w:p>
    <w:p w14:paraId="5C5F0255" w14:textId="77777777" w:rsidR="006C0218" w:rsidRPr="006C0218" w:rsidRDefault="006C0218" w:rsidP="00B70EA1">
      <w:pPr>
        <w:pStyle w:val="Index1"/>
        <w:spacing w:before="0" w:after="0"/>
        <w:ind w:left="0"/>
        <w:rPr>
          <w:sz w:val="20"/>
          <w:szCs w:val="20"/>
        </w:rPr>
      </w:pPr>
    </w:p>
    <w:p w14:paraId="43E97163" w14:textId="34AAD3DF"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1</w:t>
      </w:r>
      <w:r w:rsidR="00967763">
        <w:rPr>
          <w:b/>
          <w:sz w:val="20"/>
          <w:szCs w:val="20"/>
          <w:u w:val="single"/>
        </w:rPr>
        <w:t>2</w:t>
      </w:r>
      <w:r w:rsidRPr="006C0218">
        <w:rPr>
          <w:b/>
          <w:sz w:val="20"/>
          <w:szCs w:val="20"/>
        </w:rPr>
        <w:t xml:space="preserve"> : D</w:t>
      </w:r>
      <w:r w:rsidRPr="006C0218">
        <w:rPr>
          <w:b/>
          <w:bCs/>
          <w:iCs/>
          <w:sz w:val="20"/>
          <w:szCs w:val="20"/>
        </w:rPr>
        <w:t>iscipline</w:t>
      </w:r>
    </w:p>
    <w:p w14:paraId="6DAFBC21" w14:textId="77777777" w:rsidR="006C0218" w:rsidRPr="006C0218" w:rsidRDefault="006C0218" w:rsidP="00B70EA1">
      <w:pPr>
        <w:pStyle w:val="Index1"/>
        <w:spacing w:before="0" w:after="0"/>
        <w:ind w:left="0"/>
        <w:rPr>
          <w:sz w:val="20"/>
          <w:szCs w:val="20"/>
        </w:rPr>
      </w:pPr>
      <w:r w:rsidRPr="006C0218">
        <w:rPr>
          <w:sz w:val="20"/>
          <w:szCs w:val="20"/>
        </w:rPr>
        <w:t>Le régime disciplinaire applicable est le suivant :</w:t>
      </w:r>
    </w:p>
    <w:p w14:paraId="09D11DAD" w14:textId="77777777" w:rsidR="006C0218" w:rsidRPr="006C0218" w:rsidRDefault="006C0218" w:rsidP="00B70EA1">
      <w:pPr>
        <w:pStyle w:val="Index1"/>
        <w:numPr>
          <w:ilvl w:val="0"/>
          <w:numId w:val="2"/>
        </w:numPr>
        <w:spacing w:before="0" w:after="0"/>
        <w:rPr>
          <w:sz w:val="20"/>
          <w:szCs w:val="20"/>
          <w:lang w:val="en-GB"/>
        </w:rPr>
      </w:pPr>
      <w:proofErr w:type="spellStart"/>
      <w:r w:rsidRPr="006C0218">
        <w:rPr>
          <w:sz w:val="20"/>
          <w:szCs w:val="20"/>
          <w:lang w:val="en-GB"/>
        </w:rPr>
        <w:t>avertissement</w:t>
      </w:r>
      <w:proofErr w:type="spellEnd"/>
      <w:r w:rsidRPr="006C0218">
        <w:rPr>
          <w:sz w:val="20"/>
          <w:szCs w:val="20"/>
          <w:lang w:val="en-GB"/>
        </w:rPr>
        <w:t>,</w:t>
      </w:r>
    </w:p>
    <w:p w14:paraId="366C27AD" w14:textId="77777777" w:rsidR="006C0218" w:rsidRPr="003332FE" w:rsidRDefault="006C0218" w:rsidP="00B70EA1">
      <w:pPr>
        <w:pStyle w:val="Index1"/>
        <w:numPr>
          <w:ilvl w:val="0"/>
          <w:numId w:val="2"/>
        </w:numPr>
        <w:spacing w:before="0" w:after="0"/>
        <w:rPr>
          <w:sz w:val="20"/>
          <w:szCs w:val="20"/>
          <w:lang w:val="en-GB"/>
        </w:rPr>
      </w:pPr>
      <w:proofErr w:type="spellStart"/>
      <w:r w:rsidRPr="006C0218">
        <w:rPr>
          <w:sz w:val="20"/>
          <w:szCs w:val="20"/>
          <w:lang w:val="en-GB"/>
        </w:rPr>
        <w:t>blâme</w:t>
      </w:r>
      <w:proofErr w:type="spellEnd"/>
      <w:r w:rsidRPr="006C0218">
        <w:rPr>
          <w:sz w:val="20"/>
          <w:szCs w:val="20"/>
          <w:lang w:val="en-GB"/>
        </w:rPr>
        <w:t>,</w:t>
      </w:r>
    </w:p>
    <w:p w14:paraId="781C179A" w14:textId="77777777" w:rsidR="003332FE" w:rsidRPr="003332FE" w:rsidRDefault="00FB4565" w:rsidP="00E3016D">
      <w:pPr>
        <w:pStyle w:val="Paragraphedeliste"/>
        <w:numPr>
          <w:ilvl w:val="0"/>
          <w:numId w:val="2"/>
        </w:numPr>
        <w:spacing w:after="0"/>
        <w:rPr>
          <w:sz w:val="20"/>
          <w:szCs w:val="20"/>
        </w:rPr>
      </w:pPr>
      <w:r w:rsidRPr="003332FE">
        <w:rPr>
          <w:rFonts w:ascii="Arial" w:hAnsi="Arial" w:cs="Arial"/>
          <w:sz w:val="20"/>
          <w:lang w:val="en-GB"/>
        </w:rPr>
        <w:t xml:space="preserve">exclusion </w:t>
      </w:r>
      <w:proofErr w:type="spellStart"/>
      <w:r w:rsidRPr="003332FE">
        <w:rPr>
          <w:rFonts w:ascii="Arial" w:hAnsi="Arial" w:cs="Arial"/>
          <w:sz w:val="20"/>
          <w:lang w:val="en-GB"/>
        </w:rPr>
        <w:t>temporaire</w:t>
      </w:r>
      <w:proofErr w:type="spellEnd"/>
      <w:r w:rsidRPr="003332FE">
        <w:rPr>
          <w:rFonts w:ascii="Arial" w:hAnsi="Arial" w:cs="Arial"/>
          <w:sz w:val="20"/>
          <w:lang w:val="en-GB"/>
        </w:rPr>
        <w:t xml:space="preserve"> de </w:t>
      </w:r>
      <w:proofErr w:type="spellStart"/>
      <w:r w:rsidRPr="003332FE">
        <w:rPr>
          <w:rFonts w:ascii="Arial" w:hAnsi="Arial" w:cs="Arial"/>
          <w:sz w:val="20"/>
          <w:lang w:val="en-GB"/>
        </w:rPr>
        <w:t>fonctions</w:t>
      </w:r>
      <w:proofErr w:type="spellEnd"/>
      <w:r w:rsidRPr="003332FE">
        <w:rPr>
          <w:rFonts w:ascii="Arial" w:hAnsi="Arial" w:cs="Arial"/>
          <w:sz w:val="20"/>
          <w:lang w:val="en-GB"/>
        </w:rPr>
        <w:t xml:space="preserve"> pour </w:t>
      </w:r>
      <w:proofErr w:type="spellStart"/>
      <w:r w:rsidRPr="003332FE">
        <w:rPr>
          <w:rFonts w:ascii="Arial" w:hAnsi="Arial" w:cs="Arial"/>
          <w:sz w:val="20"/>
          <w:lang w:val="en-GB"/>
        </w:rPr>
        <w:t>une</w:t>
      </w:r>
      <w:proofErr w:type="spellEnd"/>
      <w:r w:rsidRPr="003332FE">
        <w:rPr>
          <w:rFonts w:ascii="Arial" w:hAnsi="Arial" w:cs="Arial"/>
          <w:sz w:val="20"/>
          <w:lang w:val="en-GB"/>
        </w:rPr>
        <w:t xml:space="preserve"> </w:t>
      </w:r>
      <w:proofErr w:type="spellStart"/>
      <w:r w:rsidRPr="003332FE">
        <w:rPr>
          <w:rFonts w:ascii="Arial" w:hAnsi="Arial" w:cs="Arial"/>
          <w:sz w:val="20"/>
          <w:lang w:val="en-GB"/>
        </w:rPr>
        <w:t>durée</w:t>
      </w:r>
      <w:proofErr w:type="spellEnd"/>
      <w:r w:rsidRPr="003332FE">
        <w:rPr>
          <w:rFonts w:ascii="Arial" w:hAnsi="Arial" w:cs="Arial"/>
          <w:sz w:val="20"/>
          <w:lang w:val="en-GB"/>
        </w:rPr>
        <w:t xml:space="preserve"> </w:t>
      </w:r>
      <w:proofErr w:type="spellStart"/>
      <w:r w:rsidRPr="003332FE">
        <w:rPr>
          <w:rFonts w:ascii="Arial" w:hAnsi="Arial" w:cs="Arial"/>
          <w:sz w:val="20"/>
          <w:lang w:val="en-GB"/>
        </w:rPr>
        <w:t>maximale</w:t>
      </w:r>
      <w:proofErr w:type="spellEnd"/>
      <w:r w:rsidRPr="003332FE">
        <w:rPr>
          <w:rFonts w:ascii="Arial" w:hAnsi="Arial" w:cs="Arial"/>
          <w:sz w:val="20"/>
          <w:lang w:val="en-GB"/>
        </w:rPr>
        <w:t xml:space="preserve"> de 3 </w:t>
      </w:r>
      <w:proofErr w:type="spellStart"/>
      <w:r w:rsidRPr="003332FE">
        <w:rPr>
          <w:rFonts w:ascii="Arial" w:hAnsi="Arial" w:cs="Arial"/>
          <w:sz w:val="20"/>
          <w:lang w:val="en-GB"/>
        </w:rPr>
        <w:t>jours</w:t>
      </w:r>
      <w:proofErr w:type="spellEnd"/>
    </w:p>
    <w:p w14:paraId="65232C72" w14:textId="5E9E4078" w:rsidR="006C0218" w:rsidRPr="003332FE" w:rsidRDefault="006C0218" w:rsidP="00E3016D">
      <w:pPr>
        <w:pStyle w:val="Paragraphedeliste"/>
        <w:numPr>
          <w:ilvl w:val="0"/>
          <w:numId w:val="2"/>
        </w:numPr>
        <w:spacing w:after="0"/>
        <w:rPr>
          <w:sz w:val="20"/>
          <w:szCs w:val="20"/>
        </w:rPr>
      </w:pPr>
      <w:proofErr w:type="gramStart"/>
      <w:r w:rsidRPr="003332FE">
        <w:rPr>
          <w:sz w:val="20"/>
          <w:szCs w:val="20"/>
        </w:rPr>
        <w:t>exclusion</w:t>
      </w:r>
      <w:proofErr w:type="gramEnd"/>
      <w:r w:rsidRPr="003332FE">
        <w:rPr>
          <w:sz w:val="20"/>
          <w:szCs w:val="20"/>
        </w:rPr>
        <w:t xml:space="preserve"> temporaire de fonctions avec retenue de traitement pour une durée maximale de 6 mois,</w:t>
      </w:r>
    </w:p>
    <w:p w14:paraId="116CFDD7" w14:textId="77777777" w:rsidR="006C0218" w:rsidRPr="003332FE" w:rsidRDefault="006C0218" w:rsidP="00B70EA1">
      <w:pPr>
        <w:pStyle w:val="Index1"/>
        <w:numPr>
          <w:ilvl w:val="0"/>
          <w:numId w:val="2"/>
        </w:numPr>
        <w:spacing w:before="0" w:after="0"/>
        <w:rPr>
          <w:sz w:val="20"/>
          <w:szCs w:val="20"/>
        </w:rPr>
      </w:pPr>
      <w:proofErr w:type="gramStart"/>
      <w:r w:rsidRPr="003332FE">
        <w:rPr>
          <w:sz w:val="20"/>
          <w:szCs w:val="20"/>
        </w:rPr>
        <w:t>licenciement</w:t>
      </w:r>
      <w:proofErr w:type="gramEnd"/>
      <w:r w:rsidRPr="003332FE">
        <w:rPr>
          <w:sz w:val="20"/>
          <w:szCs w:val="20"/>
        </w:rPr>
        <w:t xml:space="preserve"> sans préavis ni indemnité de licenciement.</w:t>
      </w:r>
    </w:p>
    <w:p w14:paraId="1D52CE37" w14:textId="77777777" w:rsidR="006C0218" w:rsidRPr="003332FE" w:rsidRDefault="006C0218" w:rsidP="00B70EA1">
      <w:pPr>
        <w:pStyle w:val="Index1"/>
        <w:spacing w:before="0" w:after="0"/>
        <w:ind w:left="0"/>
        <w:rPr>
          <w:sz w:val="20"/>
          <w:szCs w:val="20"/>
        </w:rPr>
      </w:pPr>
    </w:p>
    <w:p w14:paraId="0CBDD4CC" w14:textId="77777777" w:rsidR="00CF518B" w:rsidRPr="00CF518B" w:rsidRDefault="00CF518B" w:rsidP="00AC6BD1">
      <w:pPr>
        <w:rPr>
          <w:rFonts w:ascii="Arial" w:hAnsi="Arial" w:cs="Arial"/>
          <w:color w:val="FF0000"/>
          <w:sz w:val="20"/>
        </w:rPr>
      </w:pPr>
    </w:p>
    <w:p w14:paraId="69994E27" w14:textId="77777777" w:rsidR="006C0218" w:rsidRPr="006C0218" w:rsidRDefault="006C0218" w:rsidP="00B70EA1">
      <w:pPr>
        <w:pStyle w:val="Index1"/>
        <w:spacing w:before="0" w:after="0"/>
        <w:ind w:left="0"/>
        <w:rPr>
          <w:color w:val="86C0C9" w:themeColor="accent3"/>
          <w:sz w:val="20"/>
          <w:szCs w:val="20"/>
        </w:rPr>
      </w:pPr>
      <w:r w:rsidRPr="006C0218">
        <w:rPr>
          <w:sz w:val="20"/>
          <w:szCs w:val="20"/>
        </w:rPr>
        <w:t xml:space="preserve">Le pouvoir disciplinaire appartient au Maire </w:t>
      </w:r>
      <w:r w:rsidRPr="000519C3">
        <w:rPr>
          <w:i/>
          <w:color w:val="4DA0AD" w:themeColor="accent3" w:themeShade="BF"/>
          <w:sz w:val="20"/>
          <w:szCs w:val="20"/>
        </w:rPr>
        <w:t>(ou Président).</w:t>
      </w:r>
    </w:p>
    <w:p w14:paraId="39582947" w14:textId="77777777" w:rsidR="006C0218" w:rsidRDefault="006C0218" w:rsidP="00B70EA1">
      <w:pPr>
        <w:pStyle w:val="Index1"/>
        <w:spacing w:before="0" w:after="0"/>
        <w:ind w:left="0"/>
        <w:rPr>
          <w:sz w:val="20"/>
          <w:szCs w:val="20"/>
        </w:rPr>
      </w:pPr>
    </w:p>
    <w:p w14:paraId="06344CFB" w14:textId="77777777" w:rsidR="00CF518B" w:rsidRPr="003332FE" w:rsidRDefault="00CF518B" w:rsidP="00073C63">
      <w:pPr>
        <w:jc w:val="both"/>
        <w:rPr>
          <w:rFonts w:ascii="Arial" w:hAnsi="Arial" w:cs="Arial"/>
          <w:sz w:val="20"/>
        </w:rPr>
      </w:pPr>
      <w:r w:rsidRPr="003332FE">
        <w:rPr>
          <w:rFonts w:ascii="Arial" w:hAnsi="Arial" w:cs="Arial"/>
          <w:sz w:val="20"/>
        </w:rPr>
        <w:t>Aucune procédure disciplinaire ne peut être engagée au-delà d'un délai de trois ans à compter du jour où l'administration a eu une connaissance effective des faits p</w:t>
      </w:r>
      <w:r w:rsidR="00FB4565" w:rsidRPr="003332FE">
        <w:rPr>
          <w:rFonts w:ascii="Arial" w:hAnsi="Arial" w:cs="Arial"/>
          <w:sz w:val="20"/>
        </w:rPr>
        <w:t xml:space="preserve">assibles de sanction. Si des </w:t>
      </w:r>
      <w:r w:rsidRPr="003332FE">
        <w:rPr>
          <w:rFonts w:ascii="Arial" w:hAnsi="Arial" w:cs="Arial"/>
          <w:sz w:val="20"/>
        </w:rPr>
        <w:t xml:space="preserve">poursuites pénales </w:t>
      </w:r>
      <w:r w:rsidR="00FB4565" w:rsidRPr="003332FE">
        <w:rPr>
          <w:rFonts w:ascii="Arial" w:hAnsi="Arial" w:cs="Arial"/>
          <w:sz w:val="20"/>
        </w:rPr>
        <w:t xml:space="preserve">sont </w:t>
      </w:r>
      <w:r w:rsidRPr="003332FE">
        <w:rPr>
          <w:rFonts w:ascii="Arial" w:hAnsi="Arial" w:cs="Arial"/>
          <w:sz w:val="20"/>
        </w:rPr>
        <w:t>exercées à l'e</w:t>
      </w:r>
      <w:r w:rsidR="00FB4565" w:rsidRPr="003332FE">
        <w:rPr>
          <w:rFonts w:ascii="Arial" w:hAnsi="Arial" w:cs="Arial"/>
          <w:sz w:val="20"/>
        </w:rPr>
        <w:t>ncontre de l'agent, ce délai sera</w:t>
      </w:r>
      <w:r w:rsidRPr="003332FE">
        <w:rPr>
          <w:rFonts w:ascii="Arial" w:hAnsi="Arial" w:cs="Arial"/>
          <w:sz w:val="20"/>
        </w:rPr>
        <w:t xml:space="preserve"> interrompu jusqu'à la décision définitive de classement sans suite, de non-lieu, d'acquittement,</w:t>
      </w:r>
      <w:r w:rsidR="00FB4565" w:rsidRPr="003332FE">
        <w:rPr>
          <w:rFonts w:ascii="Arial" w:hAnsi="Arial" w:cs="Arial"/>
          <w:sz w:val="20"/>
        </w:rPr>
        <w:t xml:space="preserve"> de relaxe ou de condamnation. Une fois p</w:t>
      </w:r>
      <w:r w:rsidRPr="003332FE">
        <w:rPr>
          <w:rFonts w:ascii="Arial" w:hAnsi="Arial" w:cs="Arial"/>
          <w:sz w:val="20"/>
        </w:rPr>
        <w:t>assé ce délai et hormis le cas où une autre procédure disciplinaire a été engagée à l'encontre de l'agent avant l'expiration de ce délai, les faits en cause ne peuvent plus être invoqués dans le cadre d'une procédure disciplinaire.</w:t>
      </w:r>
    </w:p>
    <w:p w14:paraId="1F79F7E7" w14:textId="77777777" w:rsidR="006C0218" w:rsidRPr="006C0218" w:rsidRDefault="006C0218" w:rsidP="00B70EA1">
      <w:pPr>
        <w:pStyle w:val="Index1"/>
        <w:spacing w:before="0" w:after="0"/>
        <w:ind w:left="0"/>
        <w:rPr>
          <w:sz w:val="20"/>
          <w:szCs w:val="20"/>
        </w:rPr>
      </w:pPr>
      <w:r w:rsidRPr="006C0218">
        <w:rPr>
          <w:sz w:val="20"/>
          <w:szCs w:val="20"/>
        </w:rPr>
        <w:t>En cas de procédure disciplinaire, l'intéressé</w:t>
      </w:r>
      <w:r w:rsidRPr="000519C3">
        <w:rPr>
          <w:i/>
          <w:color w:val="4DA0AD" w:themeColor="accent3" w:themeShade="BF"/>
          <w:sz w:val="20"/>
          <w:szCs w:val="20"/>
        </w:rPr>
        <w:t>(e)</w:t>
      </w:r>
      <w:r w:rsidRPr="000519C3">
        <w:rPr>
          <w:color w:val="4DA0AD" w:themeColor="accent3" w:themeShade="BF"/>
          <w:sz w:val="20"/>
          <w:szCs w:val="20"/>
        </w:rPr>
        <w:t xml:space="preserve"> </w:t>
      </w:r>
      <w:r w:rsidRPr="006C0218">
        <w:rPr>
          <w:sz w:val="20"/>
          <w:szCs w:val="20"/>
        </w:rPr>
        <w:t>a droit à communication intégrale de son dossier individuel, de tous les documents annexes et à l'assistance de défenseurs de son choix.</w:t>
      </w:r>
    </w:p>
    <w:p w14:paraId="25280DAB" w14:textId="77777777" w:rsidR="006C0218" w:rsidRPr="006C0218" w:rsidRDefault="006C0218" w:rsidP="00B70EA1">
      <w:pPr>
        <w:pStyle w:val="Index1"/>
        <w:spacing w:before="0" w:after="0"/>
        <w:ind w:left="0"/>
        <w:rPr>
          <w:sz w:val="20"/>
          <w:szCs w:val="20"/>
        </w:rPr>
      </w:pPr>
    </w:p>
    <w:p w14:paraId="0CA12E2B" w14:textId="77777777" w:rsidR="006C0218" w:rsidRPr="006C0218" w:rsidRDefault="006C0218" w:rsidP="00B70EA1">
      <w:pPr>
        <w:pStyle w:val="Index1"/>
        <w:spacing w:before="0" w:after="0"/>
        <w:ind w:left="0"/>
        <w:rPr>
          <w:sz w:val="20"/>
          <w:szCs w:val="20"/>
        </w:rPr>
      </w:pPr>
    </w:p>
    <w:p w14:paraId="1E74E151" w14:textId="3BCD34F5"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1</w:t>
      </w:r>
      <w:r w:rsidR="00967763">
        <w:rPr>
          <w:b/>
          <w:sz w:val="20"/>
          <w:szCs w:val="20"/>
          <w:u w:val="single"/>
        </w:rPr>
        <w:t>3</w:t>
      </w:r>
      <w:r w:rsidRPr="006C0218">
        <w:rPr>
          <w:b/>
          <w:sz w:val="20"/>
          <w:szCs w:val="20"/>
        </w:rPr>
        <w:t xml:space="preserve"> :</w:t>
      </w:r>
      <w:r w:rsidRPr="006C0218">
        <w:rPr>
          <w:b/>
          <w:sz w:val="20"/>
          <w:szCs w:val="20"/>
          <w:vertAlign w:val="superscript"/>
        </w:rPr>
        <w:t xml:space="preserve"> </w:t>
      </w:r>
      <w:r w:rsidRPr="006C0218">
        <w:rPr>
          <w:b/>
          <w:bCs/>
          <w:iCs/>
          <w:sz w:val="20"/>
          <w:szCs w:val="20"/>
        </w:rPr>
        <w:t>Renouvellement du contrat</w:t>
      </w:r>
    </w:p>
    <w:p w14:paraId="04F4B506" w14:textId="77777777" w:rsidR="006C0218" w:rsidRPr="006C0218" w:rsidRDefault="006C0218" w:rsidP="00B70EA1">
      <w:pPr>
        <w:pStyle w:val="Index1"/>
        <w:spacing w:before="0" w:after="0"/>
        <w:ind w:left="0"/>
        <w:rPr>
          <w:sz w:val="20"/>
          <w:szCs w:val="20"/>
        </w:rPr>
      </w:pPr>
      <w:r w:rsidRPr="006C0218">
        <w:rPr>
          <w:sz w:val="20"/>
          <w:szCs w:val="20"/>
        </w:rPr>
        <w:t>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w:t>
      </w:r>
    </w:p>
    <w:p w14:paraId="3AD15D6E" w14:textId="77777777" w:rsidR="006C0218" w:rsidRPr="006C0218" w:rsidRDefault="006C0218" w:rsidP="00B70EA1">
      <w:pPr>
        <w:pStyle w:val="Index1"/>
        <w:spacing w:before="0" w:after="0"/>
        <w:ind w:left="0"/>
        <w:rPr>
          <w:sz w:val="20"/>
          <w:szCs w:val="20"/>
        </w:rPr>
      </w:pPr>
    </w:p>
    <w:p w14:paraId="0CFA0BEC" w14:textId="77777777" w:rsidR="006C0218" w:rsidRPr="006C0218" w:rsidRDefault="006C0218" w:rsidP="00AC6BD1">
      <w:pPr>
        <w:pStyle w:val="Index1"/>
        <w:numPr>
          <w:ilvl w:val="0"/>
          <w:numId w:val="4"/>
        </w:numPr>
        <w:spacing w:before="0" w:after="0"/>
        <w:rPr>
          <w:sz w:val="20"/>
          <w:szCs w:val="20"/>
        </w:rPr>
      </w:pPr>
      <w:proofErr w:type="gramStart"/>
      <w:r w:rsidRPr="006C0218">
        <w:rPr>
          <w:sz w:val="20"/>
          <w:szCs w:val="20"/>
        </w:rPr>
        <w:t>huit</w:t>
      </w:r>
      <w:proofErr w:type="gramEnd"/>
      <w:r w:rsidRPr="006C0218">
        <w:rPr>
          <w:sz w:val="20"/>
          <w:szCs w:val="20"/>
        </w:rPr>
        <w:t xml:space="preserve"> jours avant le terme de l'engagement pour l'agent recruté pour une durée inférieure à six mois ;</w:t>
      </w:r>
    </w:p>
    <w:p w14:paraId="6FA810BB" w14:textId="77777777" w:rsidR="006C0218" w:rsidRPr="006C0218" w:rsidRDefault="006C0218" w:rsidP="00AC6BD1">
      <w:pPr>
        <w:pStyle w:val="Index1"/>
        <w:numPr>
          <w:ilvl w:val="0"/>
          <w:numId w:val="4"/>
        </w:numPr>
        <w:spacing w:before="0" w:after="0"/>
        <w:rPr>
          <w:sz w:val="20"/>
          <w:szCs w:val="20"/>
        </w:rPr>
      </w:pPr>
      <w:proofErr w:type="gramStart"/>
      <w:r w:rsidRPr="006C0218">
        <w:rPr>
          <w:sz w:val="20"/>
          <w:szCs w:val="20"/>
        </w:rPr>
        <w:t>un</w:t>
      </w:r>
      <w:proofErr w:type="gramEnd"/>
      <w:r w:rsidRPr="006C0218">
        <w:rPr>
          <w:sz w:val="20"/>
          <w:szCs w:val="20"/>
        </w:rPr>
        <w:t xml:space="preserve"> mois avant le terme de l'engagement pour l'agent recruté pour une durée égale ou supérieure à six mois et inférieure à deux ans ;</w:t>
      </w:r>
    </w:p>
    <w:p w14:paraId="1D96D863" w14:textId="77777777" w:rsidR="006C0218" w:rsidRPr="006C0218" w:rsidRDefault="006C0218" w:rsidP="00AC6BD1">
      <w:pPr>
        <w:pStyle w:val="Index1"/>
        <w:numPr>
          <w:ilvl w:val="0"/>
          <w:numId w:val="4"/>
        </w:numPr>
        <w:spacing w:before="0" w:after="0"/>
        <w:rPr>
          <w:sz w:val="20"/>
          <w:szCs w:val="20"/>
        </w:rPr>
      </w:pPr>
      <w:proofErr w:type="gramStart"/>
      <w:r w:rsidRPr="006C0218">
        <w:rPr>
          <w:sz w:val="20"/>
          <w:szCs w:val="20"/>
        </w:rPr>
        <w:t>deux</w:t>
      </w:r>
      <w:proofErr w:type="gramEnd"/>
      <w:r w:rsidRPr="006C0218">
        <w:rPr>
          <w:sz w:val="20"/>
          <w:szCs w:val="20"/>
        </w:rPr>
        <w:t xml:space="preserve"> mois avant le terme de l'engagement pour l'agent recruté pour une durée égale ou supérieure à deux ans ;</w:t>
      </w:r>
    </w:p>
    <w:p w14:paraId="3EF80A95" w14:textId="77777777" w:rsidR="006C0218" w:rsidRPr="006C0218" w:rsidRDefault="006C0218" w:rsidP="00AC6BD1">
      <w:pPr>
        <w:pStyle w:val="Index1"/>
        <w:numPr>
          <w:ilvl w:val="0"/>
          <w:numId w:val="4"/>
        </w:numPr>
        <w:spacing w:before="0" w:after="0"/>
        <w:rPr>
          <w:sz w:val="20"/>
          <w:szCs w:val="20"/>
        </w:rPr>
      </w:pPr>
      <w:proofErr w:type="gramStart"/>
      <w:r w:rsidRPr="006C0218">
        <w:rPr>
          <w:sz w:val="20"/>
          <w:szCs w:val="20"/>
        </w:rPr>
        <w:t>trois</w:t>
      </w:r>
      <w:proofErr w:type="gramEnd"/>
      <w:r w:rsidRPr="006C0218">
        <w:rPr>
          <w:sz w:val="20"/>
          <w:szCs w:val="20"/>
        </w:rPr>
        <w:t xml:space="preserve"> mois avant le terme de l'engagement pour l'agent dont le contrat est susceptible d'être renouvelé pour une durée indéterminée en application des dispositions législatives ou réglementaires applicables.</w:t>
      </w:r>
    </w:p>
    <w:p w14:paraId="4CBACDF2" w14:textId="77777777" w:rsidR="006C0218" w:rsidRDefault="006C0218" w:rsidP="00B70EA1">
      <w:pPr>
        <w:pStyle w:val="Index1"/>
        <w:spacing w:before="0" w:after="0"/>
        <w:ind w:left="0"/>
        <w:rPr>
          <w:sz w:val="20"/>
          <w:szCs w:val="20"/>
        </w:rPr>
      </w:pPr>
      <w:r w:rsidRPr="006C0218">
        <w:rPr>
          <w:sz w:val="20"/>
          <w:szCs w:val="20"/>
        </w:rPr>
        <w:t xml:space="preserve"> </w:t>
      </w:r>
    </w:p>
    <w:p w14:paraId="357B9242" w14:textId="77777777" w:rsidR="00EF51A3" w:rsidRPr="00520C46" w:rsidRDefault="00EF51A3" w:rsidP="00EF51A3">
      <w:pPr>
        <w:pStyle w:val="Index1"/>
        <w:spacing w:before="0" w:after="0"/>
        <w:ind w:left="0"/>
        <w:rPr>
          <w:i/>
          <w:color w:val="86C0C9" w:themeColor="accent3"/>
          <w:sz w:val="20"/>
          <w:szCs w:val="20"/>
        </w:rPr>
      </w:pPr>
      <w:r w:rsidRPr="000519C3">
        <w:rPr>
          <w:i/>
          <w:color w:val="4DA0AD" w:themeColor="accent3" w:themeShade="BF"/>
          <w:sz w:val="20"/>
          <w:szCs w:val="20"/>
        </w:rPr>
        <w:t>NB : Rayer ou supprimer les mentions inutiles</w:t>
      </w:r>
    </w:p>
    <w:p w14:paraId="60A6C38B" w14:textId="77777777" w:rsidR="00EF51A3" w:rsidRPr="00EF51A3" w:rsidRDefault="00EF51A3" w:rsidP="00EF51A3"/>
    <w:p w14:paraId="78A895F7" w14:textId="77777777" w:rsidR="006C0218" w:rsidRPr="006C0218" w:rsidRDefault="006C0218" w:rsidP="00B70EA1">
      <w:pPr>
        <w:pStyle w:val="Index1"/>
        <w:spacing w:before="0" w:after="0"/>
        <w:ind w:left="0"/>
        <w:rPr>
          <w:sz w:val="20"/>
          <w:szCs w:val="20"/>
        </w:rPr>
      </w:pPr>
      <w:r w:rsidRPr="006C0218">
        <w:rPr>
          <w:sz w:val="20"/>
          <w:szCs w:val="20"/>
        </w:rPr>
        <w:t>Ces durées sont doublées, dans la limite de quatre mois, pour les personnels</w:t>
      </w:r>
      <w:r w:rsidRPr="00DF3D9D">
        <w:rPr>
          <w:sz w:val="20"/>
          <w:szCs w:val="20"/>
        </w:rPr>
        <w:t xml:space="preserve"> </w:t>
      </w:r>
      <w:r w:rsidR="00EE7C6B" w:rsidRPr="00DF3D9D">
        <w:rPr>
          <w:sz w:val="20"/>
          <w:szCs w:val="20"/>
        </w:rPr>
        <w:t>en situation de handicap</w:t>
      </w:r>
      <w:r w:rsidRPr="00DF3D9D">
        <w:rPr>
          <w:sz w:val="20"/>
          <w:szCs w:val="20"/>
        </w:rPr>
        <w:t xml:space="preserve"> </w:t>
      </w:r>
      <w:r w:rsidRPr="006C0218">
        <w:rPr>
          <w:sz w:val="20"/>
          <w:szCs w:val="20"/>
        </w:rPr>
        <w:t>mentionnés aux 1°, 2°, 3°, 4°, 9°, 10° et 11° de l'article L. 5212-13 du code du travail, dans la mesure où la reconnaissance du handicap aura été préalablement déclarée à l'employeur et dans des délais suffisants.</w:t>
      </w:r>
    </w:p>
    <w:p w14:paraId="768E2933" w14:textId="77777777" w:rsidR="006C0218" w:rsidRPr="006C0218" w:rsidRDefault="006C0218" w:rsidP="00B70EA1">
      <w:pPr>
        <w:pStyle w:val="Index1"/>
        <w:spacing w:before="0" w:after="0"/>
        <w:ind w:left="0"/>
        <w:rPr>
          <w:sz w:val="20"/>
          <w:szCs w:val="20"/>
        </w:rPr>
      </w:pPr>
    </w:p>
    <w:p w14:paraId="46CF8F20" w14:textId="77777777" w:rsidR="006C0218" w:rsidRPr="006C0218" w:rsidRDefault="006C0218" w:rsidP="00B70EA1">
      <w:pPr>
        <w:pStyle w:val="Index1"/>
        <w:spacing w:before="0" w:after="0"/>
        <w:ind w:left="0"/>
        <w:rPr>
          <w:sz w:val="20"/>
          <w:szCs w:val="20"/>
        </w:rPr>
      </w:pPr>
      <w:r w:rsidRPr="006C0218">
        <w:rPr>
          <w:sz w:val="20"/>
          <w:szCs w:val="20"/>
        </w:rPr>
        <w:t xml:space="preserve"> Pour la détermination de la durée du délai de prévenance, les durées d'engagement sont décomptées compte tenu de l'ensemble des contrats conclus avec l'agent.</w:t>
      </w:r>
    </w:p>
    <w:p w14:paraId="23B2935F" w14:textId="77777777" w:rsidR="006C0218" w:rsidRPr="006C0218" w:rsidRDefault="006C0218" w:rsidP="00B70EA1">
      <w:pPr>
        <w:pStyle w:val="Index1"/>
        <w:spacing w:before="0" w:after="0"/>
        <w:ind w:left="0"/>
        <w:rPr>
          <w:sz w:val="20"/>
          <w:szCs w:val="20"/>
        </w:rPr>
      </w:pPr>
    </w:p>
    <w:p w14:paraId="14CC67B3" w14:textId="77777777" w:rsidR="006C0218" w:rsidRPr="006C0218" w:rsidRDefault="006C0218" w:rsidP="00B70EA1">
      <w:pPr>
        <w:pStyle w:val="Index1"/>
        <w:spacing w:before="0" w:after="0"/>
        <w:ind w:left="0"/>
        <w:rPr>
          <w:sz w:val="20"/>
          <w:szCs w:val="20"/>
        </w:rPr>
      </w:pPr>
      <w:r w:rsidRPr="006C0218">
        <w:rPr>
          <w:sz w:val="20"/>
          <w:szCs w:val="20"/>
        </w:rPr>
        <w:t>Lorsqu'il est proposé de renouveler le contrat, l'agent contractuel dispose d'un délai de huit jours pour faire connaître, le cas échéant, son acceptation. L'autorité territoriale informe l'agent des conséquences de son silence. En cas de non-réponse dans le délai prévu, l'intéressé est présumé renoncer à son emploi.</w:t>
      </w:r>
    </w:p>
    <w:p w14:paraId="00B2FCBF" w14:textId="77777777" w:rsidR="006C0218" w:rsidRPr="006C0218" w:rsidRDefault="006C0218" w:rsidP="00B70EA1">
      <w:pPr>
        <w:pStyle w:val="Index1"/>
        <w:spacing w:before="0" w:after="0"/>
        <w:ind w:left="0"/>
        <w:rPr>
          <w:sz w:val="20"/>
          <w:szCs w:val="20"/>
        </w:rPr>
      </w:pPr>
    </w:p>
    <w:p w14:paraId="6D96E022" w14:textId="77777777" w:rsidR="006C0218" w:rsidRPr="006C0218" w:rsidRDefault="006C0218" w:rsidP="00B70EA1">
      <w:pPr>
        <w:pStyle w:val="Index1"/>
        <w:spacing w:before="0" w:after="0"/>
        <w:ind w:left="0"/>
        <w:rPr>
          <w:sz w:val="20"/>
          <w:szCs w:val="20"/>
        </w:rPr>
      </w:pPr>
    </w:p>
    <w:p w14:paraId="502173C2" w14:textId="16135F86" w:rsidR="006C0218" w:rsidRPr="006C0218" w:rsidRDefault="006C0218" w:rsidP="00B70EA1">
      <w:pPr>
        <w:pStyle w:val="Index1"/>
        <w:spacing w:before="0" w:after="0"/>
        <w:ind w:left="0"/>
        <w:rPr>
          <w:sz w:val="20"/>
          <w:szCs w:val="20"/>
        </w:rPr>
      </w:pPr>
      <w:r w:rsidRPr="006C0218">
        <w:rPr>
          <w:b/>
          <w:sz w:val="20"/>
          <w:szCs w:val="20"/>
          <w:u w:val="single"/>
        </w:rPr>
        <w:t>Article 1</w:t>
      </w:r>
      <w:r w:rsidR="00967763">
        <w:rPr>
          <w:b/>
          <w:sz w:val="20"/>
          <w:szCs w:val="20"/>
          <w:u w:val="single"/>
        </w:rPr>
        <w:t>4</w:t>
      </w:r>
      <w:r w:rsidRPr="006C0218">
        <w:rPr>
          <w:b/>
          <w:sz w:val="20"/>
          <w:szCs w:val="20"/>
          <w:u w:val="single"/>
        </w:rPr>
        <w:t> </w:t>
      </w:r>
      <w:r w:rsidRPr="006C0218">
        <w:rPr>
          <w:b/>
          <w:sz w:val="20"/>
          <w:szCs w:val="20"/>
        </w:rPr>
        <w:t>: Fin de contrat</w:t>
      </w:r>
    </w:p>
    <w:p w14:paraId="2E62C526" w14:textId="77777777" w:rsidR="006C0218" w:rsidRPr="006C0218" w:rsidRDefault="006C0218" w:rsidP="00B70EA1">
      <w:pPr>
        <w:pStyle w:val="Index1"/>
        <w:spacing w:before="0" w:after="0"/>
        <w:ind w:left="0"/>
        <w:rPr>
          <w:sz w:val="20"/>
          <w:szCs w:val="20"/>
        </w:rPr>
      </w:pPr>
      <w:r w:rsidRPr="006C0218">
        <w:rPr>
          <w:sz w:val="20"/>
          <w:szCs w:val="20"/>
        </w:rPr>
        <w:t>A l'expiration du contrat, l'autorité territoriale délivre à l'agent un certificat qui contient exclusivement les mentions suivantes :</w:t>
      </w:r>
    </w:p>
    <w:p w14:paraId="1E321D52" w14:textId="77777777" w:rsidR="006C0218" w:rsidRPr="006C0218" w:rsidRDefault="006C0218" w:rsidP="00AC6BD1">
      <w:pPr>
        <w:pStyle w:val="Index1"/>
        <w:numPr>
          <w:ilvl w:val="0"/>
          <w:numId w:val="7"/>
        </w:numPr>
        <w:spacing w:before="0" w:after="0"/>
        <w:ind w:left="709" w:hanging="283"/>
        <w:rPr>
          <w:sz w:val="20"/>
          <w:szCs w:val="20"/>
        </w:rPr>
      </w:pPr>
      <w:r w:rsidRPr="006C0218">
        <w:rPr>
          <w:sz w:val="20"/>
          <w:szCs w:val="20"/>
        </w:rPr>
        <w:t>1° La date de recrutement de l'agent et celle de fin de contrat ;</w:t>
      </w:r>
    </w:p>
    <w:p w14:paraId="039B9674" w14:textId="77777777" w:rsidR="006C0218" w:rsidRPr="006C0218" w:rsidRDefault="006C0218" w:rsidP="00AC6BD1">
      <w:pPr>
        <w:pStyle w:val="Index1"/>
        <w:numPr>
          <w:ilvl w:val="0"/>
          <w:numId w:val="7"/>
        </w:numPr>
        <w:spacing w:before="0" w:after="0"/>
        <w:ind w:left="709" w:hanging="283"/>
        <w:rPr>
          <w:sz w:val="20"/>
          <w:szCs w:val="20"/>
        </w:rPr>
      </w:pPr>
      <w:r w:rsidRPr="006C0218">
        <w:rPr>
          <w:sz w:val="20"/>
          <w:szCs w:val="20"/>
        </w:rPr>
        <w:lastRenderedPageBreak/>
        <w:t>2° Les fonctions occupées par l'agent, la catégorie hiérarchique dont elles relèvent et la durée pendant laquelle elles ont été effectivement exercées ;</w:t>
      </w:r>
    </w:p>
    <w:p w14:paraId="02E79472" w14:textId="77777777" w:rsidR="006C0218" w:rsidRPr="006C0218" w:rsidRDefault="006C0218" w:rsidP="00AC6BD1">
      <w:pPr>
        <w:pStyle w:val="Index1"/>
        <w:numPr>
          <w:ilvl w:val="0"/>
          <w:numId w:val="7"/>
        </w:numPr>
        <w:spacing w:before="0" w:after="0"/>
        <w:ind w:left="709" w:hanging="283"/>
        <w:rPr>
          <w:sz w:val="20"/>
          <w:szCs w:val="20"/>
        </w:rPr>
      </w:pPr>
      <w:r w:rsidRPr="006C0218">
        <w:rPr>
          <w:sz w:val="20"/>
          <w:szCs w:val="20"/>
        </w:rPr>
        <w:t xml:space="preserve">3° Le cas échéant, les périodes de congés non assimilées à des périodes de travail effectif. </w:t>
      </w:r>
    </w:p>
    <w:p w14:paraId="093684A7" w14:textId="77777777" w:rsidR="006C0218" w:rsidRPr="006C0218" w:rsidRDefault="006C0218" w:rsidP="00B70EA1">
      <w:pPr>
        <w:pStyle w:val="Index1"/>
        <w:spacing w:before="0" w:after="0"/>
        <w:ind w:left="0"/>
        <w:rPr>
          <w:sz w:val="20"/>
          <w:szCs w:val="20"/>
        </w:rPr>
      </w:pPr>
    </w:p>
    <w:p w14:paraId="0B8BA6BB" w14:textId="77777777" w:rsidR="006C0218" w:rsidRPr="000519C3" w:rsidRDefault="006C0218" w:rsidP="00B70EA1">
      <w:pPr>
        <w:pStyle w:val="Index1"/>
        <w:spacing w:before="0" w:after="0"/>
        <w:ind w:left="0"/>
        <w:rPr>
          <w:i/>
          <w:color w:val="4DA0AD" w:themeColor="accent3" w:themeShade="BF"/>
          <w:sz w:val="20"/>
          <w:szCs w:val="20"/>
        </w:rPr>
      </w:pPr>
      <w:r w:rsidRPr="000519C3">
        <w:rPr>
          <w:b/>
          <w:i/>
          <w:color w:val="4DA0AD" w:themeColor="accent3" w:themeShade="BF"/>
          <w:sz w:val="20"/>
          <w:szCs w:val="20"/>
        </w:rPr>
        <w:t>NB :</w:t>
      </w:r>
      <w:r w:rsidRPr="000519C3">
        <w:rPr>
          <w:i/>
          <w:color w:val="4DA0AD" w:themeColor="accent3" w:themeShade="BF"/>
          <w:sz w:val="20"/>
          <w:szCs w:val="20"/>
        </w:rPr>
        <w:t xml:space="preserve"> Les collectivités territoriales n’ont pas l’obligation de s’affilier à l’assurance chômage pour les agents contractuels. Dans cette hypothèse, c’est la collectivité qui versera à l’agent, s’il y a droit, l’allocation d’aide au retour à l’emploi. Mais la collectivité peut aussi choisir d’adhérer au régime d’assurance chômage géré par l’Unedic. C’est alors pôle emploi qui instruira le dossier et versera l’allocation. </w:t>
      </w:r>
    </w:p>
    <w:p w14:paraId="078816EA" w14:textId="77777777" w:rsidR="006C0218" w:rsidRPr="006C0218" w:rsidRDefault="006C0218" w:rsidP="00B70EA1">
      <w:pPr>
        <w:pStyle w:val="Index1"/>
        <w:spacing w:before="0" w:after="0"/>
        <w:ind w:left="0"/>
        <w:rPr>
          <w:sz w:val="20"/>
          <w:szCs w:val="20"/>
        </w:rPr>
      </w:pPr>
    </w:p>
    <w:p w14:paraId="0AE3C211" w14:textId="77777777" w:rsidR="006C0218" w:rsidRPr="006C0218" w:rsidRDefault="006C0218" w:rsidP="00B70EA1">
      <w:pPr>
        <w:pStyle w:val="Index1"/>
        <w:spacing w:before="0" w:after="0"/>
        <w:ind w:left="0"/>
        <w:rPr>
          <w:sz w:val="20"/>
          <w:szCs w:val="20"/>
        </w:rPr>
      </w:pPr>
    </w:p>
    <w:p w14:paraId="5E98B572" w14:textId="6D90CF97"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1</w:t>
      </w:r>
      <w:r w:rsidR="00967763">
        <w:rPr>
          <w:b/>
          <w:sz w:val="20"/>
          <w:szCs w:val="20"/>
          <w:u w:val="single"/>
        </w:rPr>
        <w:t xml:space="preserve">5 </w:t>
      </w:r>
      <w:r w:rsidRPr="006C0218">
        <w:rPr>
          <w:b/>
          <w:sz w:val="20"/>
          <w:szCs w:val="20"/>
        </w:rPr>
        <w:t xml:space="preserve">: </w:t>
      </w:r>
      <w:r w:rsidRPr="006C0218">
        <w:rPr>
          <w:b/>
          <w:bCs/>
          <w:iCs/>
          <w:sz w:val="20"/>
          <w:szCs w:val="20"/>
        </w:rPr>
        <w:t>Démission</w:t>
      </w:r>
    </w:p>
    <w:p w14:paraId="2375B89A" w14:textId="77777777" w:rsidR="006C0218" w:rsidRPr="006C0218" w:rsidRDefault="006C0218" w:rsidP="00B70EA1">
      <w:pPr>
        <w:pStyle w:val="Index1"/>
        <w:spacing w:before="0" w:after="0"/>
        <w:ind w:left="0"/>
        <w:rPr>
          <w:sz w:val="20"/>
          <w:szCs w:val="20"/>
        </w:rPr>
      </w:pPr>
      <w:r w:rsidRPr="006C0218">
        <w:rPr>
          <w:sz w:val="20"/>
          <w:szCs w:val="20"/>
        </w:rPr>
        <w:t>L'agent contractuel qui présente sa démission est tenu de respecter un préavis qui est de :</w:t>
      </w:r>
    </w:p>
    <w:p w14:paraId="7637A4E3" w14:textId="77777777" w:rsidR="006C0218" w:rsidRPr="006C0218" w:rsidRDefault="006C0218" w:rsidP="00B70EA1">
      <w:pPr>
        <w:pStyle w:val="Index1"/>
        <w:spacing w:before="0" w:after="0"/>
        <w:ind w:left="0"/>
        <w:rPr>
          <w:sz w:val="20"/>
          <w:szCs w:val="20"/>
        </w:rPr>
      </w:pPr>
      <w:r w:rsidRPr="006C0218">
        <w:rPr>
          <w:sz w:val="20"/>
          <w:szCs w:val="20"/>
        </w:rPr>
        <w:t xml:space="preserve"> </w:t>
      </w:r>
    </w:p>
    <w:p w14:paraId="4FBD9A77" w14:textId="77777777" w:rsidR="006C0218" w:rsidRPr="006C0218" w:rsidRDefault="006C0218" w:rsidP="00AC6BD1">
      <w:pPr>
        <w:pStyle w:val="Index1"/>
        <w:numPr>
          <w:ilvl w:val="0"/>
          <w:numId w:val="8"/>
        </w:numPr>
        <w:spacing w:before="0" w:after="0"/>
        <w:rPr>
          <w:sz w:val="20"/>
          <w:szCs w:val="20"/>
        </w:rPr>
      </w:pPr>
      <w:proofErr w:type="gramStart"/>
      <w:r w:rsidRPr="006C0218">
        <w:rPr>
          <w:sz w:val="20"/>
          <w:szCs w:val="20"/>
        </w:rPr>
        <w:t>huit</w:t>
      </w:r>
      <w:proofErr w:type="gramEnd"/>
      <w:r w:rsidRPr="006C0218">
        <w:rPr>
          <w:sz w:val="20"/>
          <w:szCs w:val="20"/>
        </w:rPr>
        <w:t xml:space="preserve"> jours pour l'agent qui justifie auprès de l'autorité qui l'a recruté d'une ancienneté de services inférieure à six mois de services ;</w:t>
      </w:r>
    </w:p>
    <w:p w14:paraId="37DBA6C4" w14:textId="77777777" w:rsidR="006C0218" w:rsidRPr="006C0218" w:rsidRDefault="006C0218" w:rsidP="00AC6BD1">
      <w:pPr>
        <w:pStyle w:val="Index1"/>
        <w:numPr>
          <w:ilvl w:val="0"/>
          <w:numId w:val="8"/>
        </w:numPr>
        <w:spacing w:before="0" w:after="0"/>
        <w:rPr>
          <w:sz w:val="20"/>
          <w:szCs w:val="20"/>
        </w:rPr>
      </w:pPr>
      <w:proofErr w:type="gramStart"/>
      <w:r w:rsidRPr="006C0218">
        <w:rPr>
          <w:sz w:val="20"/>
          <w:szCs w:val="20"/>
        </w:rPr>
        <w:t>un</w:t>
      </w:r>
      <w:proofErr w:type="gramEnd"/>
      <w:r w:rsidRPr="006C0218">
        <w:rPr>
          <w:sz w:val="20"/>
          <w:szCs w:val="20"/>
        </w:rPr>
        <w:t xml:space="preserve"> mois pour celui qui justifie auprès de l'autorité qui l'a recruté d'une ancienneté de services égale ou supérieure à six mois et inférieure à deux ans ;</w:t>
      </w:r>
    </w:p>
    <w:p w14:paraId="00997763" w14:textId="77777777" w:rsidR="006C0218" w:rsidRPr="006C0218" w:rsidRDefault="006C0218" w:rsidP="00AC6BD1">
      <w:pPr>
        <w:pStyle w:val="Index1"/>
        <w:numPr>
          <w:ilvl w:val="0"/>
          <w:numId w:val="8"/>
        </w:numPr>
        <w:spacing w:before="0" w:after="0"/>
        <w:rPr>
          <w:sz w:val="20"/>
          <w:szCs w:val="20"/>
        </w:rPr>
      </w:pPr>
      <w:proofErr w:type="gramStart"/>
      <w:r w:rsidRPr="006C0218">
        <w:rPr>
          <w:sz w:val="20"/>
          <w:szCs w:val="20"/>
        </w:rPr>
        <w:t>deux</w:t>
      </w:r>
      <w:proofErr w:type="gramEnd"/>
      <w:r w:rsidRPr="006C0218">
        <w:rPr>
          <w:sz w:val="20"/>
          <w:szCs w:val="20"/>
        </w:rPr>
        <w:t xml:space="preserve"> mois pour celui qui justifie auprès de l'autorité qui l'a recruté d'une ancienneté de services égale ou supérieure à deux ans.</w:t>
      </w:r>
    </w:p>
    <w:p w14:paraId="1A85BDB3" w14:textId="77777777" w:rsidR="003F2E42" w:rsidRPr="000519C3" w:rsidRDefault="003F2E42" w:rsidP="003F2E42">
      <w:pPr>
        <w:pStyle w:val="Index1"/>
        <w:spacing w:before="0" w:after="0"/>
        <w:ind w:left="0"/>
        <w:rPr>
          <w:i/>
          <w:color w:val="4DA0AD" w:themeColor="accent3" w:themeShade="BF"/>
          <w:sz w:val="20"/>
          <w:szCs w:val="20"/>
        </w:rPr>
      </w:pPr>
      <w:r w:rsidRPr="000519C3">
        <w:rPr>
          <w:i/>
          <w:color w:val="4DA0AD" w:themeColor="accent3" w:themeShade="BF"/>
          <w:sz w:val="20"/>
          <w:szCs w:val="20"/>
        </w:rPr>
        <w:t>NB : Rayer ou supprimer les mentions inutiles</w:t>
      </w:r>
    </w:p>
    <w:p w14:paraId="17CB405E" w14:textId="77777777" w:rsidR="006C0218" w:rsidRPr="006C0218" w:rsidRDefault="006C0218" w:rsidP="00B70EA1">
      <w:pPr>
        <w:pStyle w:val="Index1"/>
        <w:spacing w:before="0" w:after="0"/>
        <w:ind w:left="0"/>
        <w:rPr>
          <w:sz w:val="20"/>
          <w:szCs w:val="20"/>
        </w:rPr>
      </w:pPr>
    </w:p>
    <w:p w14:paraId="6B7107F0" w14:textId="77777777" w:rsidR="006C0218" w:rsidRPr="006C0218" w:rsidRDefault="006C0218" w:rsidP="00B70EA1">
      <w:pPr>
        <w:pStyle w:val="Index1"/>
        <w:spacing w:before="0" w:after="0"/>
        <w:ind w:left="0"/>
        <w:rPr>
          <w:sz w:val="20"/>
          <w:szCs w:val="20"/>
        </w:rPr>
      </w:pPr>
      <w:r w:rsidRPr="006C0218">
        <w:rPr>
          <w:sz w:val="20"/>
          <w:szCs w:val="20"/>
        </w:rPr>
        <w:t>La démission est présentée par lettre recommandée avec demande d'avis de réception.</w:t>
      </w:r>
    </w:p>
    <w:p w14:paraId="6A4A63B4" w14:textId="77777777" w:rsidR="006C0218" w:rsidRPr="006C0218" w:rsidRDefault="006C0218" w:rsidP="00B70EA1">
      <w:pPr>
        <w:pStyle w:val="Index1"/>
        <w:spacing w:before="0" w:after="0"/>
        <w:ind w:left="0"/>
        <w:rPr>
          <w:sz w:val="20"/>
          <w:szCs w:val="20"/>
        </w:rPr>
      </w:pPr>
    </w:p>
    <w:p w14:paraId="42DFECFF" w14:textId="77777777" w:rsidR="006C0218" w:rsidRPr="000519C3" w:rsidRDefault="006C0218" w:rsidP="00B70EA1">
      <w:pPr>
        <w:pStyle w:val="Index1"/>
        <w:spacing w:before="0" w:after="0"/>
        <w:ind w:left="0"/>
        <w:rPr>
          <w:i/>
          <w:color w:val="4DA0AD" w:themeColor="accent3" w:themeShade="BF"/>
          <w:sz w:val="20"/>
          <w:szCs w:val="20"/>
        </w:rPr>
      </w:pPr>
      <w:r w:rsidRPr="000519C3">
        <w:rPr>
          <w:b/>
          <w:i/>
          <w:color w:val="4DA0AD" w:themeColor="accent3" w:themeShade="BF"/>
          <w:sz w:val="20"/>
          <w:szCs w:val="20"/>
        </w:rPr>
        <w:t>NB :</w:t>
      </w:r>
      <w:r w:rsidRPr="000519C3">
        <w:rPr>
          <w:i/>
          <w:color w:val="4DA0AD" w:themeColor="accent3" w:themeShade="BF"/>
          <w:sz w:val="20"/>
          <w:szCs w:val="20"/>
        </w:rPr>
        <w:t xml:space="preserve"> Pour la détermination de la durée du préavis, on prend en compte l’ensemble des contrats conclus avec l’agent, y compris ceux effectués avant une interruption de fonctions sous réserve que cette interruption n’excède pas quatre mois et qu’elle ne soit pas due à une démission de l’agent.</w:t>
      </w:r>
    </w:p>
    <w:p w14:paraId="2393CF1A" w14:textId="77777777" w:rsidR="006C0218" w:rsidRPr="006C0218" w:rsidRDefault="006C0218" w:rsidP="00B70EA1">
      <w:pPr>
        <w:pStyle w:val="Index1"/>
        <w:spacing w:before="0" w:after="0"/>
        <w:ind w:left="0"/>
        <w:rPr>
          <w:bCs/>
          <w:i/>
          <w:iCs/>
          <w:sz w:val="20"/>
          <w:szCs w:val="20"/>
          <w:u w:val="single"/>
        </w:rPr>
      </w:pPr>
    </w:p>
    <w:p w14:paraId="787CD176" w14:textId="77777777" w:rsidR="006C0218" w:rsidRDefault="006C0218" w:rsidP="00B70EA1">
      <w:pPr>
        <w:pStyle w:val="Index1"/>
        <w:spacing w:before="0" w:after="0"/>
        <w:ind w:left="0"/>
        <w:rPr>
          <w:bCs/>
          <w:i/>
          <w:iCs/>
          <w:sz w:val="20"/>
          <w:szCs w:val="20"/>
          <w:u w:val="single"/>
        </w:rPr>
      </w:pPr>
    </w:p>
    <w:p w14:paraId="677CA4D6" w14:textId="77777777" w:rsidR="00AC6BD1" w:rsidRPr="00AC6BD1" w:rsidRDefault="00AC6BD1" w:rsidP="00AC6BD1"/>
    <w:p w14:paraId="33CC8115" w14:textId="200D64FA" w:rsidR="006C0218" w:rsidRPr="006C0218" w:rsidRDefault="006C0218" w:rsidP="00B70EA1">
      <w:pPr>
        <w:pStyle w:val="Index1"/>
        <w:spacing w:before="0" w:after="0"/>
        <w:ind w:left="0"/>
        <w:rPr>
          <w:b/>
          <w:bCs/>
          <w:iCs/>
          <w:sz w:val="20"/>
          <w:szCs w:val="20"/>
        </w:rPr>
      </w:pPr>
      <w:r w:rsidRPr="006C0218">
        <w:rPr>
          <w:b/>
          <w:sz w:val="20"/>
          <w:szCs w:val="20"/>
          <w:u w:val="single"/>
        </w:rPr>
        <w:t>Article 1</w:t>
      </w:r>
      <w:r w:rsidR="00967763">
        <w:rPr>
          <w:b/>
          <w:sz w:val="20"/>
          <w:szCs w:val="20"/>
          <w:u w:val="single"/>
        </w:rPr>
        <w:t>6</w:t>
      </w:r>
      <w:r w:rsidRPr="006C0218">
        <w:rPr>
          <w:b/>
          <w:sz w:val="20"/>
          <w:szCs w:val="20"/>
        </w:rPr>
        <w:t xml:space="preserve"> : </w:t>
      </w:r>
      <w:r w:rsidRPr="006C0218">
        <w:rPr>
          <w:b/>
          <w:bCs/>
          <w:iCs/>
          <w:sz w:val="20"/>
          <w:szCs w:val="20"/>
        </w:rPr>
        <w:t>Licenciement</w:t>
      </w:r>
    </w:p>
    <w:p w14:paraId="4780C637" w14:textId="77777777" w:rsidR="006C0218" w:rsidRPr="00073C63" w:rsidRDefault="006C0218" w:rsidP="00B70EA1">
      <w:pPr>
        <w:pStyle w:val="Index1"/>
        <w:spacing w:before="0" w:after="0"/>
        <w:ind w:left="0"/>
        <w:rPr>
          <w:bCs/>
          <w:iCs/>
          <w:sz w:val="20"/>
          <w:szCs w:val="20"/>
        </w:rPr>
      </w:pPr>
      <w:r w:rsidRPr="006C0218">
        <w:rPr>
          <w:bCs/>
          <w:iCs/>
          <w:sz w:val="20"/>
          <w:szCs w:val="20"/>
        </w:rPr>
        <w:t xml:space="preserve">Sans préjudice des dispositions relatives au licenciement </w:t>
      </w:r>
      <w:r w:rsidRPr="003332FE">
        <w:rPr>
          <w:bCs/>
          <w:iCs/>
          <w:sz w:val="20"/>
          <w:szCs w:val="20"/>
        </w:rPr>
        <w:t xml:space="preserve">pour </w:t>
      </w:r>
      <w:r w:rsidRPr="003332FE">
        <w:rPr>
          <w:b/>
          <w:bCs/>
          <w:iCs/>
          <w:sz w:val="20"/>
          <w:szCs w:val="20"/>
        </w:rPr>
        <w:t>faute disciplinaire</w:t>
      </w:r>
      <w:r w:rsidRPr="003332FE">
        <w:rPr>
          <w:bCs/>
          <w:iCs/>
          <w:sz w:val="20"/>
          <w:szCs w:val="20"/>
        </w:rPr>
        <w:t>,</w:t>
      </w:r>
      <w:r w:rsidR="00E42257" w:rsidRPr="003332FE">
        <w:rPr>
          <w:bCs/>
          <w:iCs/>
          <w:sz w:val="20"/>
          <w:szCs w:val="20"/>
        </w:rPr>
        <w:t xml:space="preserve"> pour </w:t>
      </w:r>
      <w:r w:rsidR="00E42257" w:rsidRPr="003332FE">
        <w:rPr>
          <w:b/>
          <w:bCs/>
          <w:iCs/>
          <w:sz w:val="20"/>
          <w:szCs w:val="20"/>
        </w:rPr>
        <w:t>faute grave,</w:t>
      </w:r>
      <w:r w:rsidRPr="003332FE">
        <w:rPr>
          <w:bCs/>
          <w:iCs/>
          <w:sz w:val="20"/>
          <w:szCs w:val="20"/>
        </w:rPr>
        <w:t xml:space="preserve"> pour </w:t>
      </w:r>
      <w:r w:rsidRPr="003332FE">
        <w:rPr>
          <w:b/>
          <w:bCs/>
          <w:iCs/>
          <w:sz w:val="20"/>
          <w:szCs w:val="20"/>
        </w:rPr>
        <w:t xml:space="preserve">insuffisance </w:t>
      </w:r>
      <w:r w:rsidRPr="006C0218">
        <w:rPr>
          <w:b/>
          <w:bCs/>
          <w:iCs/>
          <w:sz w:val="20"/>
          <w:szCs w:val="20"/>
        </w:rPr>
        <w:t>professionnelle</w:t>
      </w:r>
      <w:r w:rsidRPr="006C0218">
        <w:rPr>
          <w:bCs/>
          <w:iCs/>
          <w:sz w:val="20"/>
          <w:szCs w:val="20"/>
        </w:rPr>
        <w:t xml:space="preserve"> ou pour </w:t>
      </w:r>
      <w:r w:rsidRPr="006C0218">
        <w:rPr>
          <w:b/>
          <w:bCs/>
          <w:iCs/>
          <w:sz w:val="20"/>
          <w:szCs w:val="20"/>
        </w:rPr>
        <w:t>inaptitude physique</w:t>
      </w:r>
      <w:r w:rsidRPr="006C0218">
        <w:rPr>
          <w:bCs/>
          <w:iCs/>
          <w:sz w:val="20"/>
          <w:szCs w:val="20"/>
        </w:rPr>
        <w:t xml:space="preserve">, le licenciement d'un agent contractuel recruté sur un emploi permanent conformément </w:t>
      </w:r>
      <w:r w:rsidR="00EE7C6B" w:rsidRPr="00073C63">
        <w:rPr>
          <w:i/>
          <w:sz w:val="20"/>
          <w:szCs w:val="20"/>
        </w:rPr>
        <w:t>aux articles L332-8 à L332-12 du CGFP</w:t>
      </w:r>
      <w:r w:rsidRPr="00073C63">
        <w:rPr>
          <w:bCs/>
          <w:iCs/>
          <w:sz w:val="20"/>
          <w:szCs w:val="20"/>
        </w:rPr>
        <w:t xml:space="preserve"> peut être notamment justifié par l'un des motifs suivants :</w:t>
      </w:r>
    </w:p>
    <w:p w14:paraId="3240FFAD" w14:textId="77777777" w:rsidR="006C0218" w:rsidRPr="00073C63" w:rsidRDefault="006C0218" w:rsidP="00B70EA1">
      <w:pPr>
        <w:pStyle w:val="Index1"/>
        <w:spacing w:before="0" w:after="0"/>
        <w:ind w:left="0"/>
        <w:rPr>
          <w:bCs/>
          <w:iCs/>
          <w:sz w:val="20"/>
          <w:szCs w:val="20"/>
        </w:rPr>
      </w:pPr>
      <w:r w:rsidRPr="00073C63">
        <w:rPr>
          <w:bCs/>
          <w:iCs/>
          <w:sz w:val="20"/>
          <w:szCs w:val="20"/>
        </w:rPr>
        <w:t>1° La disparition du besoin ou la suppression de l'emploi qui a justifié le recrutement de l'agent ;</w:t>
      </w:r>
    </w:p>
    <w:p w14:paraId="029D6592" w14:textId="77777777" w:rsidR="006C0218" w:rsidRPr="00073C63" w:rsidRDefault="006C0218" w:rsidP="00B70EA1">
      <w:pPr>
        <w:pStyle w:val="Index1"/>
        <w:spacing w:before="0" w:after="0"/>
        <w:ind w:left="0"/>
        <w:rPr>
          <w:bCs/>
          <w:iCs/>
          <w:sz w:val="20"/>
          <w:szCs w:val="20"/>
        </w:rPr>
      </w:pPr>
      <w:r w:rsidRPr="00073C63">
        <w:rPr>
          <w:bCs/>
          <w:iCs/>
          <w:sz w:val="20"/>
          <w:szCs w:val="20"/>
        </w:rPr>
        <w:t>2° La transformation du besoin ou de l'emploi qui a justifié le recrutement, lorsque l'adaptation de l'agent au nouveau besoin n'est pas possible ;</w:t>
      </w:r>
    </w:p>
    <w:p w14:paraId="6B4E3DB8" w14:textId="77777777" w:rsidR="006C0218" w:rsidRPr="00073C63" w:rsidRDefault="006C0218" w:rsidP="00B70EA1">
      <w:pPr>
        <w:pStyle w:val="Index1"/>
        <w:spacing w:before="0" w:after="0"/>
        <w:ind w:left="0"/>
        <w:rPr>
          <w:bCs/>
          <w:iCs/>
          <w:sz w:val="20"/>
          <w:szCs w:val="20"/>
        </w:rPr>
      </w:pPr>
      <w:r w:rsidRPr="00073C63">
        <w:rPr>
          <w:bCs/>
          <w:iCs/>
          <w:sz w:val="20"/>
          <w:szCs w:val="20"/>
        </w:rPr>
        <w:t>3° Le recrutement d'un fonctionnaire</w:t>
      </w:r>
      <w:r w:rsidR="00EE7C6B" w:rsidRPr="00073C63">
        <w:rPr>
          <w:bCs/>
          <w:iCs/>
          <w:sz w:val="20"/>
          <w:szCs w:val="20"/>
        </w:rPr>
        <w:t xml:space="preserve"> titulaire</w:t>
      </w:r>
      <w:r w:rsidRPr="00073C63">
        <w:rPr>
          <w:bCs/>
          <w:iCs/>
          <w:sz w:val="20"/>
          <w:szCs w:val="20"/>
        </w:rPr>
        <w:t xml:space="preserve"> lorsqu'il s'agit de pourvoir un emploi soumis à la règle énoncée à l'article </w:t>
      </w:r>
      <w:r w:rsidR="00AB3E41" w:rsidRPr="00073C63">
        <w:rPr>
          <w:bCs/>
          <w:iCs/>
          <w:sz w:val="20"/>
          <w:szCs w:val="20"/>
        </w:rPr>
        <w:t>L</w:t>
      </w:r>
      <w:r w:rsidRPr="00073C63">
        <w:rPr>
          <w:bCs/>
          <w:iCs/>
          <w:sz w:val="20"/>
          <w:szCs w:val="20"/>
        </w:rPr>
        <w:t>3</w:t>
      </w:r>
      <w:r w:rsidR="00AB3E41" w:rsidRPr="00073C63">
        <w:rPr>
          <w:bCs/>
          <w:iCs/>
          <w:sz w:val="20"/>
          <w:szCs w:val="20"/>
        </w:rPr>
        <w:t>11-1 du CGFP</w:t>
      </w:r>
      <w:r w:rsidR="00AB3E41" w:rsidRPr="00073C63">
        <w:rPr>
          <w:b/>
          <w:bCs/>
          <w:iCs/>
          <w:sz w:val="20"/>
          <w:szCs w:val="20"/>
        </w:rPr>
        <w:t xml:space="preserve"> </w:t>
      </w:r>
    </w:p>
    <w:p w14:paraId="33A2B814" w14:textId="77777777" w:rsidR="006C0218" w:rsidRPr="00073C63" w:rsidRDefault="006C0218" w:rsidP="00B70EA1">
      <w:pPr>
        <w:pStyle w:val="Index1"/>
        <w:spacing w:before="0" w:after="0"/>
        <w:ind w:left="0"/>
        <w:rPr>
          <w:bCs/>
          <w:iCs/>
          <w:sz w:val="20"/>
          <w:szCs w:val="20"/>
        </w:rPr>
      </w:pPr>
      <w:r w:rsidRPr="00073C63">
        <w:rPr>
          <w:bCs/>
          <w:iCs/>
          <w:sz w:val="20"/>
          <w:szCs w:val="20"/>
        </w:rPr>
        <w:t>4° Le refus par l'agent d'une modification d'un élément substantiel du contrat proposée dans les conditions prévues à l'article 39-4 du décret n° 88-145 modifié ;</w:t>
      </w:r>
    </w:p>
    <w:p w14:paraId="047CA7F8" w14:textId="77777777" w:rsidR="006C0218" w:rsidRPr="00073C63" w:rsidRDefault="006C0218" w:rsidP="00B70EA1">
      <w:pPr>
        <w:pStyle w:val="Index1"/>
        <w:spacing w:before="0" w:after="0"/>
        <w:ind w:left="0"/>
        <w:rPr>
          <w:bCs/>
          <w:iCs/>
          <w:sz w:val="20"/>
          <w:szCs w:val="20"/>
        </w:rPr>
      </w:pPr>
      <w:r w:rsidRPr="00073C63">
        <w:rPr>
          <w:bCs/>
          <w:iCs/>
          <w:sz w:val="20"/>
          <w:szCs w:val="20"/>
        </w:rPr>
        <w:t>5° L'impossibilité de réemploi de l'agent, dans les conditions prévues à l'article 33 du décret 88-145 modifié, à l'issue d'un congé sans rémunération.</w:t>
      </w:r>
    </w:p>
    <w:p w14:paraId="3D447A42" w14:textId="77777777" w:rsidR="006C0218" w:rsidRPr="00073C63" w:rsidRDefault="006C0218" w:rsidP="00B70EA1">
      <w:pPr>
        <w:pStyle w:val="Index1"/>
        <w:spacing w:before="0" w:after="0"/>
        <w:ind w:left="0"/>
        <w:rPr>
          <w:bCs/>
          <w:iCs/>
          <w:sz w:val="20"/>
          <w:szCs w:val="20"/>
        </w:rPr>
      </w:pPr>
      <w:r w:rsidRPr="00073C63">
        <w:rPr>
          <w:bCs/>
          <w:iCs/>
          <w:sz w:val="20"/>
          <w:szCs w:val="20"/>
        </w:rPr>
        <w:t xml:space="preserve"> </w:t>
      </w:r>
    </w:p>
    <w:p w14:paraId="0713136A" w14:textId="77777777" w:rsidR="006C0218" w:rsidRPr="00073C63" w:rsidRDefault="006C0218" w:rsidP="00B70EA1">
      <w:pPr>
        <w:pStyle w:val="Index1"/>
        <w:spacing w:before="0" w:after="0"/>
        <w:ind w:left="0"/>
        <w:rPr>
          <w:bCs/>
          <w:iCs/>
          <w:sz w:val="20"/>
          <w:szCs w:val="20"/>
        </w:rPr>
      </w:pPr>
    </w:p>
    <w:p w14:paraId="01DC9065" w14:textId="77777777" w:rsidR="006C0218" w:rsidRPr="00073C63" w:rsidRDefault="006C0218" w:rsidP="00B70EA1">
      <w:pPr>
        <w:pStyle w:val="Index1"/>
        <w:spacing w:before="0" w:after="0"/>
        <w:ind w:left="0"/>
        <w:rPr>
          <w:sz w:val="20"/>
          <w:szCs w:val="20"/>
        </w:rPr>
      </w:pPr>
      <w:r w:rsidRPr="00073C63">
        <w:rPr>
          <w:bCs/>
          <w:iCs/>
          <w:sz w:val="20"/>
          <w:szCs w:val="20"/>
        </w:rPr>
        <w:t xml:space="preserve">Le licenciement pour l'un des motifs prévus ci-dessus, à l'exclusion de celui prévu au 5°, ne peut être prononcé que lorsque le </w:t>
      </w:r>
      <w:r w:rsidRPr="00073C63">
        <w:rPr>
          <w:b/>
          <w:bCs/>
          <w:iCs/>
          <w:sz w:val="20"/>
          <w:szCs w:val="20"/>
        </w:rPr>
        <w:t>reclassement</w:t>
      </w:r>
      <w:r w:rsidRPr="00073C63">
        <w:rPr>
          <w:bCs/>
          <w:iCs/>
          <w:sz w:val="20"/>
          <w:szCs w:val="20"/>
        </w:rPr>
        <w:t xml:space="preserve"> de l'agent n'est pas possible dans un autre emploi que </w:t>
      </w:r>
      <w:r w:rsidR="00AB3E41" w:rsidRPr="00073C63">
        <w:rPr>
          <w:bCs/>
          <w:iCs/>
          <w:sz w:val="20"/>
          <w:szCs w:val="20"/>
        </w:rPr>
        <w:t>le code général de la fonction publique</w:t>
      </w:r>
      <w:r w:rsidRPr="00073C63">
        <w:rPr>
          <w:bCs/>
          <w:iCs/>
          <w:sz w:val="20"/>
          <w:szCs w:val="20"/>
        </w:rPr>
        <w:t xml:space="preserve"> autorise à pourvoir par un agent contractuel et dans le respect des dispositions légales régissant le recrutement des agents contractuels (voir article 45 du décret n° 2015-1912). </w:t>
      </w:r>
    </w:p>
    <w:p w14:paraId="059C1FBA" w14:textId="77777777" w:rsidR="00CF518B" w:rsidRPr="00073C63" w:rsidRDefault="00CF518B" w:rsidP="00CF518B">
      <w:pPr>
        <w:rPr>
          <w:rFonts w:ascii="Arial" w:hAnsi="Arial" w:cs="Arial"/>
          <w:sz w:val="20"/>
        </w:rPr>
      </w:pPr>
    </w:p>
    <w:p w14:paraId="5179DC6B" w14:textId="77777777" w:rsidR="006C0218" w:rsidRPr="006C0218" w:rsidRDefault="006C0218" w:rsidP="00B70EA1">
      <w:pPr>
        <w:pStyle w:val="Index1"/>
        <w:spacing w:before="0" w:after="0"/>
        <w:ind w:left="0"/>
        <w:rPr>
          <w:sz w:val="20"/>
          <w:szCs w:val="20"/>
        </w:rPr>
      </w:pPr>
    </w:p>
    <w:p w14:paraId="4B09C808" w14:textId="77777777" w:rsidR="006C0218" w:rsidRPr="006C0218" w:rsidRDefault="006C0218" w:rsidP="00B70EA1">
      <w:pPr>
        <w:pStyle w:val="Index1"/>
        <w:spacing w:before="0" w:after="0"/>
        <w:ind w:left="0"/>
        <w:rPr>
          <w:sz w:val="20"/>
          <w:szCs w:val="20"/>
        </w:rPr>
      </w:pPr>
      <w:r w:rsidRPr="006C0218">
        <w:rPr>
          <w:sz w:val="20"/>
          <w:szCs w:val="20"/>
        </w:rPr>
        <w:t>L'agent recruté qui est licencié avant le terme de son contrat, a droit à un préavis qui est de :</w:t>
      </w:r>
    </w:p>
    <w:p w14:paraId="514BBD49" w14:textId="77777777" w:rsidR="006C0218" w:rsidRPr="006C0218" w:rsidRDefault="006C0218" w:rsidP="00AC6BD1">
      <w:pPr>
        <w:pStyle w:val="Index1"/>
        <w:spacing w:before="0" w:after="0"/>
        <w:ind w:left="0" w:firstLine="60"/>
        <w:rPr>
          <w:sz w:val="20"/>
          <w:szCs w:val="20"/>
        </w:rPr>
      </w:pPr>
    </w:p>
    <w:p w14:paraId="61A98650" w14:textId="77777777" w:rsidR="006C0218" w:rsidRPr="006C0218" w:rsidRDefault="006C0218" w:rsidP="00AC6BD1">
      <w:pPr>
        <w:pStyle w:val="Index1"/>
        <w:numPr>
          <w:ilvl w:val="0"/>
          <w:numId w:val="10"/>
        </w:numPr>
        <w:spacing w:before="0" w:after="0"/>
        <w:rPr>
          <w:sz w:val="20"/>
          <w:szCs w:val="20"/>
        </w:rPr>
      </w:pPr>
      <w:proofErr w:type="gramStart"/>
      <w:r w:rsidRPr="006C0218">
        <w:rPr>
          <w:sz w:val="20"/>
          <w:szCs w:val="20"/>
        </w:rPr>
        <w:t>huit</w:t>
      </w:r>
      <w:proofErr w:type="gramEnd"/>
      <w:r w:rsidRPr="006C0218">
        <w:rPr>
          <w:sz w:val="20"/>
          <w:szCs w:val="20"/>
        </w:rPr>
        <w:t xml:space="preserve"> jours pour l'agent qui justifie auprès de l'autorité qui l'a recruté d'une ancienneté de services inférieure à six mois de services ;</w:t>
      </w:r>
    </w:p>
    <w:p w14:paraId="3F92A160" w14:textId="77777777" w:rsidR="006C0218" w:rsidRPr="006C0218" w:rsidRDefault="006C0218" w:rsidP="00AC6BD1">
      <w:pPr>
        <w:pStyle w:val="Index1"/>
        <w:numPr>
          <w:ilvl w:val="0"/>
          <w:numId w:val="10"/>
        </w:numPr>
        <w:spacing w:before="0" w:after="0"/>
        <w:rPr>
          <w:sz w:val="20"/>
          <w:szCs w:val="20"/>
        </w:rPr>
      </w:pPr>
      <w:proofErr w:type="gramStart"/>
      <w:r w:rsidRPr="006C0218">
        <w:rPr>
          <w:sz w:val="20"/>
          <w:szCs w:val="20"/>
        </w:rPr>
        <w:t>un</w:t>
      </w:r>
      <w:proofErr w:type="gramEnd"/>
      <w:r w:rsidRPr="006C0218">
        <w:rPr>
          <w:sz w:val="20"/>
          <w:szCs w:val="20"/>
        </w:rPr>
        <w:t xml:space="preserve"> mois pour celui qui justifie auprès de l'autorité qui l'a recruté d'une ancienneté de services égale ou supérieure à six mois et inférieure à deux ans ;</w:t>
      </w:r>
    </w:p>
    <w:p w14:paraId="7745B271" w14:textId="77777777" w:rsidR="006C0218" w:rsidRPr="006C0218" w:rsidRDefault="006C0218" w:rsidP="00AC6BD1">
      <w:pPr>
        <w:pStyle w:val="Index1"/>
        <w:numPr>
          <w:ilvl w:val="0"/>
          <w:numId w:val="10"/>
        </w:numPr>
        <w:spacing w:before="0" w:after="0"/>
        <w:rPr>
          <w:sz w:val="20"/>
          <w:szCs w:val="20"/>
        </w:rPr>
      </w:pPr>
      <w:proofErr w:type="gramStart"/>
      <w:r w:rsidRPr="006C0218">
        <w:rPr>
          <w:sz w:val="20"/>
          <w:szCs w:val="20"/>
        </w:rPr>
        <w:t>deux</w:t>
      </w:r>
      <w:proofErr w:type="gramEnd"/>
      <w:r w:rsidRPr="006C0218">
        <w:rPr>
          <w:sz w:val="20"/>
          <w:szCs w:val="20"/>
        </w:rPr>
        <w:t xml:space="preserve"> mois pour celui qui justifie auprès de l'autorité qui l'a recruté d'une ancienneté de services égale ou supérieure à deux ans.</w:t>
      </w:r>
    </w:p>
    <w:p w14:paraId="47DB9FB2" w14:textId="77777777" w:rsidR="006C0218" w:rsidRPr="006C0218" w:rsidRDefault="006C0218" w:rsidP="00B70EA1">
      <w:pPr>
        <w:pStyle w:val="Index1"/>
        <w:spacing w:before="0" w:after="0"/>
        <w:ind w:left="0"/>
        <w:rPr>
          <w:sz w:val="20"/>
          <w:szCs w:val="20"/>
        </w:rPr>
      </w:pPr>
    </w:p>
    <w:p w14:paraId="4F8A593D" w14:textId="77777777" w:rsidR="006C0218" w:rsidRPr="006C0218" w:rsidRDefault="006C0218" w:rsidP="00B70EA1">
      <w:pPr>
        <w:pStyle w:val="Index1"/>
        <w:spacing w:before="0" w:after="0"/>
        <w:ind w:left="0"/>
        <w:rPr>
          <w:sz w:val="20"/>
          <w:szCs w:val="20"/>
        </w:rPr>
      </w:pPr>
      <w:r w:rsidRPr="006C0218">
        <w:rPr>
          <w:sz w:val="20"/>
          <w:szCs w:val="20"/>
        </w:rPr>
        <w:t xml:space="preserve"> </w:t>
      </w:r>
    </w:p>
    <w:p w14:paraId="098E5061" w14:textId="77777777" w:rsidR="006C0218" w:rsidRPr="006C0218" w:rsidRDefault="006C0218" w:rsidP="00B70EA1">
      <w:pPr>
        <w:pStyle w:val="Index1"/>
        <w:spacing w:before="0" w:after="0"/>
        <w:ind w:left="0"/>
        <w:rPr>
          <w:sz w:val="20"/>
          <w:szCs w:val="20"/>
        </w:rPr>
      </w:pPr>
      <w:r w:rsidRPr="006C0218">
        <w:rPr>
          <w:sz w:val="20"/>
          <w:szCs w:val="20"/>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33AE5D33" w14:textId="77777777" w:rsidR="006C0218" w:rsidRPr="006C0218" w:rsidRDefault="006C0218" w:rsidP="00B70EA1">
      <w:pPr>
        <w:pStyle w:val="Index1"/>
        <w:spacing w:before="0" w:after="0"/>
        <w:ind w:left="0"/>
        <w:rPr>
          <w:sz w:val="20"/>
          <w:szCs w:val="20"/>
        </w:rPr>
      </w:pPr>
    </w:p>
    <w:p w14:paraId="433A3DB3" w14:textId="77777777" w:rsidR="006C0218" w:rsidRDefault="006C0218" w:rsidP="00B70EA1">
      <w:pPr>
        <w:pStyle w:val="Index1"/>
        <w:spacing w:before="0" w:after="0"/>
        <w:ind w:left="0"/>
        <w:rPr>
          <w:sz w:val="20"/>
          <w:szCs w:val="20"/>
        </w:rPr>
      </w:pPr>
      <w:r w:rsidRPr="006C0218">
        <w:rPr>
          <w:sz w:val="20"/>
          <w:szCs w:val="20"/>
        </w:rPr>
        <w:lastRenderedPageBreak/>
        <w:t xml:space="preserve">Aucun délai de préavis n’est prévu en cas de rupture au cours ou à l’expiration de la période d’essai. </w:t>
      </w:r>
    </w:p>
    <w:p w14:paraId="2C5DE381" w14:textId="77777777" w:rsidR="001F14A2" w:rsidRPr="006C0218" w:rsidRDefault="001F14A2" w:rsidP="001F14A2">
      <w:pPr>
        <w:pStyle w:val="Index1"/>
        <w:spacing w:before="0" w:after="0"/>
        <w:ind w:left="0"/>
        <w:rPr>
          <w:bCs/>
          <w:i/>
          <w:iCs/>
          <w:sz w:val="20"/>
          <w:szCs w:val="20"/>
          <w:u w:val="single"/>
        </w:rPr>
      </w:pPr>
    </w:p>
    <w:p w14:paraId="28ED9FC9" w14:textId="77777777" w:rsidR="001F14A2" w:rsidRPr="003332FE" w:rsidRDefault="001F14A2" w:rsidP="00073C63">
      <w:pPr>
        <w:jc w:val="both"/>
        <w:rPr>
          <w:rFonts w:ascii="Arial" w:hAnsi="Arial" w:cs="Arial"/>
        </w:rPr>
      </w:pPr>
      <w:r w:rsidRPr="003332FE">
        <w:rPr>
          <w:rFonts w:ascii="Arial" w:hAnsi="Arial" w:cs="Arial"/>
          <w:sz w:val="20"/>
          <w:szCs w:val="20"/>
        </w:rPr>
        <w:t>Aucun licenciement ne pourra être prononcé à destination d’un agent se trouvant en état de grossesse médicalement constaté</w:t>
      </w:r>
    </w:p>
    <w:p w14:paraId="3F17A648" w14:textId="77777777" w:rsidR="006C0218" w:rsidRPr="006C0218" w:rsidRDefault="006C0218" w:rsidP="00B70EA1">
      <w:pPr>
        <w:pStyle w:val="Index1"/>
        <w:spacing w:before="0" w:after="0"/>
        <w:ind w:left="0"/>
        <w:rPr>
          <w:sz w:val="20"/>
          <w:szCs w:val="20"/>
        </w:rPr>
      </w:pPr>
      <w:r w:rsidRPr="006C0218">
        <w:rPr>
          <w:sz w:val="20"/>
          <w:szCs w:val="20"/>
        </w:rPr>
        <w:t>Le licenciement doit être notifié par lettre recommandée avec demande d’avis de réception ou par lettre remise en main propre contre décharge. Il ne peut intervenir qu’à l’issue d’un entretien préalable.</w:t>
      </w:r>
    </w:p>
    <w:p w14:paraId="0952DDD8" w14:textId="77777777" w:rsidR="006C0218" w:rsidRPr="006C0218" w:rsidRDefault="006C0218" w:rsidP="00B70EA1">
      <w:pPr>
        <w:pStyle w:val="Index1"/>
        <w:spacing w:before="0" w:after="0"/>
        <w:ind w:left="0"/>
        <w:rPr>
          <w:sz w:val="20"/>
          <w:szCs w:val="20"/>
        </w:rPr>
      </w:pPr>
    </w:p>
    <w:p w14:paraId="4B155819" w14:textId="77777777" w:rsidR="006C0218" w:rsidRPr="006C0218" w:rsidRDefault="006C0218" w:rsidP="00B70EA1">
      <w:pPr>
        <w:pStyle w:val="Index1"/>
        <w:spacing w:before="0" w:after="0"/>
        <w:ind w:left="0"/>
        <w:rPr>
          <w:sz w:val="20"/>
          <w:szCs w:val="20"/>
        </w:rPr>
      </w:pPr>
      <w:r w:rsidRPr="006C0218">
        <w:rPr>
          <w:sz w:val="20"/>
          <w:szCs w:val="20"/>
        </w:rPr>
        <w:t>En cas de licenciement, sauf pour le licenciement pour motif disciplinaire ou au cours ou à l'expiration de la période d'essai, une indemnité de licenciement sera versée.</w:t>
      </w:r>
    </w:p>
    <w:p w14:paraId="0CE18C81" w14:textId="77777777" w:rsidR="006C0218" w:rsidRPr="006C0218" w:rsidRDefault="006C0218" w:rsidP="00B70EA1">
      <w:pPr>
        <w:pStyle w:val="Index1"/>
        <w:spacing w:before="0" w:after="0"/>
        <w:ind w:left="0"/>
        <w:rPr>
          <w:sz w:val="20"/>
          <w:szCs w:val="20"/>
        </w:rPr>
      </w:pPr>
      <w:r w:rsidRPr="006C0218">
        <w:rPr>
          <w:sz w:val="20"/>
          <w:szCs w:val="20"/>
        </w:rPr>
        <w:t>Celle-ci sera égale à la dernière rémunération nette des cotisations de la Sécurité Sociale effectivement perçue au cours du mois civil précédant le licenciement, divisée par deux pour chacune des douze premières années de services, ou divisée par trois pour les années suivantes et dans la limite de douze fois la rémunération de base ci-avant définie.</w:t>
      </w:r>
    </w:p>
    <w:p w14:paraId="43D7E709" w14:textId="77777777" w:rsidR="006C0218" w:rsidRPr="006C0218" w:rsidRDefault="006C0218" w:rsidP="00B70EA1">
      <w:pPr>
        <w:pStyle w:val="Index1"/>
        <w:spacing w:before="0" w:after="0"/>
        <w:ind w:left="0"/>
        <w:rPr>
          <w:sz w:val="20"/>
          <w:szCs w:val="20"/>
        </w:rPr>
      </w:pPr>
    </w:p>
    <w:p w14:paraId="4CC72A9F" w14:textId="77777777" w:rsidR="006C0218" w:rsidRPr="006C0218" w:rsidRDefault="006C0218" w:rsidP="00B70EA1">
      <w:pPr>
        <w:pStyle w:val="Index1"/>
        <w:spacing w:before="0" w:after="0"/>
        <w:ind w:left="0"/>
        <w:rPr>
          <w:sz w:val="20"/>
          <w:szCs w:val="20"/>
        </w:rPr>
      </w:pPr>
    </w:p>
    <w:p w14:paraId="0FBAF440" w14:textId="77777777" w:rsidR="00E42257" w:rsidRPr="001F14A2" w:rsidRDefault="006C0218" w:rsidP="00B70EA1">
      <w:pPr>
        <w:pStyle w:val="Index1"/>
        <w:spacing w:before="0" w:after="0"/>
        <w:ind w:left="0"/>
        <w:rPr>
          <w:i/>
          <w:color w:val="4DA0AD" w:themeColor="accent3" w:themeShade="BF"/>
          <w:sz w:val="20"/>
          <w:szCs w:val="20"/>
        </w:rPr>
      </w:pPr>
      <w:r w:rsidRPr="000519C3">
        <w:rPr>
          <w:b/>
          <w:i/>
          <w:color w:val="4DA0AD" w:themeColor="accent3" w:themeShade="BF"/>
          <w:sz w:val="20"/>
          <w:szCs w:val="20"/>
        </w:rPr>
        <w:t>NB :</w:t>
      </w:r>
      <w:r w:rsidRPr="000519C3">
        <w:rPr>
          <w:i/>
          <w:color w:val="4DA0AD" w:themeColor="accent3" w:themeShade="BF"/>
          <w:sz w:val="20"/>
          <w:szCs w:val="20"/>
        </w:rPr>
        <w:t xml:space="preserve"> Les collectivités territoriales n’ont pas l’obligation de s’affilier à l’assurance chômage pour les agents contractuels. Dans cette hypothèse, c’est la collectivité qui versera à l’agent, s’il y a droit, l’allocation d’aide au retour à l’emploi. Mais la collectivité peut aussi choisir d’adhérer au régime d’assurance chômage géré par l’Unedic. C’est alors pôle emploi qui instruira le dossier et versera l’allocation. </w:t>
      </w:r>
    </w:p>
    <w:p w14:paraId="1238F09A" w14:textId="77777777" w:rsidR="00E42257" w:rsidRDefault="00E42257" w:rsidP="00B70EA1">
      <w:pPr>
        <w:pStyle w:val="Index1"/>
        <w:spacing w:before="0" w:after="0"/>
        <w:ind w:left="0"/>
        <w:rPr>
          <w:b/>
          <w:sz w:val="20"/>
          <w:szCs w:val="20"/>
          <w:u w:val="single"/>
        </w:rPr>
      </w:pPr>
    </w:p>
    <w:p w14:paraId="2D730403" w14:textId="77777777" w:rsidR="00E42257" w:rsidRDefault="00E42257" w:rsidP="00B70EA1">
      <w:pPr>
        <w:pStyle w:val="Index1"/>
        <w:spacing w:before="0" w:after="0"/>
        <w:ind w:left="0"/>
        <w:rPr>
          <w:b/>
          <w:sz w:val="20"/>
          <w:szCs w:val="20"/>
          <w:u w:val="single"/>
        </w:rPr>
      </w:pPr>
    </w:p>
    <w:p w14:paraId="306DA62E" w14:textId="197A490D"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1</w:t>
      </w:r>
      <w:r w:rsidR="00967763">
        <w:rPr>
          <w:b/>
          <w:sz w:val="20"/>
          <w:szCs w:val="20"/>
          <w:u w:val="single"/>
        </w:rPr>
        <w:t>7</w:t>
      </w:r>
      <w:r w:rsidRPr="006C0218">
        <w:rPr>
          <w:b/>
          <w:sz w:val="20"/>
          <w:szCs w:val="20"/>
        </w:rPr>
        <w:t xml:space="preserve"> : </w:t>
      </w:r>
      <w:r w:rsidRPr="006C0218">
        <w:rPr>
          <w:b/>
          <w:bCs/>
          <w:iCs/>
          <w:sz w:val="20"/>
          <w:szCs w:val="20"/>
        </w:rPr>
        <w:t>Obligations du contractant</w:t>
      </w:r>
    </w:p>
    <w:p w14:paraId="798D0A4D" w14:textId="77777777" w:rsidR="006C0218" w:rsidRPr="006C0218" w:rsidRDefault="006C0218" w:rsidP="00B70EA1">
      <w:pPr>
        <w:pStyle w:val="Index1"/>
        <w:spacing w:before="0" w:after="0"/>
        <w:ind w:left="0"/>
        <w:rPr>
          <w:sz w:val="20"/>
          <w:szCs w:val="20"/>
        </w:rPr>
      </w:pPr>
      <w:r w:rsidRPr="006C0218">
        <w:rPr>
          <w:sz w:val="20"/>
          <w:szCs w:val="20"/>
        </w:rPr>
        <w:t>L'intéressé</w:t>
      </w:r>
      <w:r w:rsidRPr="006C0218">
        <w:rPr>
          <w:i/>
          <w:color w:val="86C0C9" w:themeColor="accent3"/>
          <w:sz w:val="20"/>
          <w:szCs w:val="20"/>
        </w:rPr>
        <w:t>(e)</w:t>
      </w:r>
      <w:r w:rsidRPr="006C0218">
        <w:rPr>
          <w:color w:val="86C0C9" w:themeColor="accent3"/>
          <w:sz w:val="20"/>
          <w:szCs w:val="20"/>
        </w:rPr>
        <w:t xml:space="preserve"> </w:t>
      </w:r>
      <w:r w:rsidRPr="006C0218">
        <w:rPr>
          <w:sz w:val="20"/>
          <w:szCs w:val="20"/>
        </w:rPr>
        <w:t xml:space="preserve">signataire du présent contrat certifie n'avoir pris par lui </w:t>
      </w:r>
      <w:r w:rsidRPr="006C0218">
        <w:rPr>
          <w:i/>
          <w:color w:val="86C0C9" w:themeColor="accent3"/>
          <w:sz w:val="20"/>
          <w:szCs w:val="20"/>
        </w:rPr>
        <w:t>(elle)</w:t>
      </w:r>
      <w:r w:rsidRPr="006C0218">
        <w:rPr>
          <w:color w:val="86C0C9" w:themeColor="accent3"/>
          <w:sz w:val="20"/>
          <w:szCs w:val="20"/>
        </w:rPr>
        <w:t>-</w:t>
      </w:r>
      <w:r w:rsidRPr="006C0218">
        <w:rPr>
          <w:sz w:val="20"/>
          <w:szCs w:val="20"/>
        </w:rPr>
        <w:t xml:space="preserve">même ou par personne interposée, aucun intérêt de nature à compromettre son indépendance dans une entreprise en relation avec son activité. Il </w:t>
      </w:r>
      <w:r w:rsidRPr="006C0218">
        <w:rPr>
          <w:i/>
          <w:color w:val="86C0C9" w:themeColor="accent3"/>
          <w:sz w:val="20"/>
          <w:szCs w:val="20"/>
        </w:rPr>
        <w:t>(elle)</w:t>
      </w:r>
      <w:r w:rsidRPr="006C0218">
        <w:rPr>
          <w:color w:val="86C0C9" w:themeColor="accent3"/>
          <w:sz w:val="20"/>
          <w:szCs w:val="20"/>
        </w:rPr>
        <w:t xml:space="preserve"> </w:t>
      </w:r>
      <w:r w:rsidRPr="006C0218">
        <w:rPr>
          <w:sz w:val="20"/>
          <w:szCs w:val="20"/>
        </w:rPr>
        <w:t>s'engage à ne prendre aucun intérêt de cette nature, dans une telle entreprise.</w:t>
      </w:r>
    </w:p>
    <w:p w14:paraId="32D112C7" w14:textId="77777777" w:rsidR="006C0218" w:rsidRPr="006C0218" w:rsidRDefault="006C0218" w:rsidP="00B70EA1">
      <w:pPr>
        <w:pStyle w:val="Index1"/>
        <w:spacing w:before="0" w:after="0"/>
        <w:ind w:left="0"/>
        <w:rPr>
          <w:sz w:val="20"/>
          <w:szCs w:val="20"/>
        </w:rPr>
      </w:pPr>
      <w:r w:rsidRPr="006C0218">
        <w:rPr>
          <w:sz w:val="20"/>
          <w:szCs w:val="20"/>
        </w:rPr>
        <w:t>L’agent est tenu au secret professionnel dans le cadre des règles instituées par le code pénal et est lié par l’obligation de discrétion professionnelle pour tout ce qui concerne les faits et informations dont il a connaissance dans l’exercice de ses fonctions.</w:t>
      </w:r>
    </w:p>
    <w:p w14:paraId="19CA17DD" w14:textId="77777777" w:rsidR="006C0218" w:rsidRPr="006C0218" w:rsidRDefault="006C0218" w:rsidP="00B70EA1">
      <w:pPr>
        <w:pStyle w:val="Index1"/>
        <w:spacing w:before="0" w:after="0"/>
        <w:ind w:left="0"/>
        <w:rPr>
          <w:sz w:val="20"/>
          <w:szCs w:val="20"/>
        </w:rPr>
      </w:pPr>
      <w:r w:rsidRPr="006C0218">
        <w:rPr>
          <w:sz w:val="20"/>
          <w:szCs w:val="20"/>
        </w:rPr>
        <w:t xml:space="preserve">Il lui est en outre interdit de faire usage à des fins commerciales, tant pour son compte personnel que pour celui d'autrui, des renseignements qu'il </w:t>
      </w:r>
      <w:r w:rsidRPr="000519C3">
        <w:rPr>
          <w:i/>
          <w:color w:val="4DA0AD" w:themeColor="accent3" w:themeShade="BF"/>
          <w:sz w:val="20"/>
          <w:szCs w:val="20"/>
        </w:rPr>
        <w:t xml:space="preserve">(elle) </w:t>
      </w:r>
      <w:r w:rsidRPr="006C0218">
        <w:rPr>
          <w:sz w:val="20"/>
          <w:szCs w:val="20"/>
        </w:rPr>
        <w:t>aurait recueillis au cours de son travail.</w:t>
      </w:r>
    </w:p>
    <w:p w14:paraId="79023C45" w14:textId="77777777" w:rsidR="006C0218" w:rsidRPr="006C0218" w:rsidRDefault="006C0218" w:rsidP="00B70EA1">
      <w:pPr>
        <w:pStyle w:val="Index1"/>
        <w:spacing w:before="0" w:after="0"/>
        <w:ind w:left="0"/>
        <w:rPr>
          <w:sz w:val="20"/>
          <w:szCs w:val="20"/>
        </w:rPr>
      </w:pPr>
      <w:r w:rsidRPr="006C0218">
        <w:rPr>
          <w:sz w:val="20"/>
          <w:szCs w:val="20"/>
        </w:rPr>
        <w:t>L’agent est responsable de l’exécution des tâches qui lui sont confiées. Il doit se conformer aux instructions de son supérieur hiérarchique, sauf dans le cas où l’ordre donné est manifestement illégal et de nature à compromettre gravement un intérêt public. Il n’est dégagé d’aucune des responsabilités qui lui incombent par la responsabilité propre de ses subordonnés éventuels.</w:t>
      </w:r>
    </w:p>
    <w:p w14:paraId="65CF0BBD" w14:textId="77777777" w:rsidR="006C0218" w:rsidRPr="006C0218" w:rsidRDefault="006C0218" w:rsidP="00B70EA1">
      <w:pPr>
        <w:pStyle w:val="Index1"/>
        <w:spacing w:before="0" w:after="0"/>
        <w:ind w:left="0"/>
        <w:rPr>
          <w:sz w:val="20"/>
          <w:szCs w:val="20"/>
        </w:rPr>
      </w:pPr>
      <w:r w:rsidRPr="006C0218">
        <w:rPr>
          <w:sz w:val="20"/>
          <w:szCs w:val="20"/>
        </w:rPr>
        <w:t xml:space="preserve">Sauf autorisation expresse accordée par le Maire </w:t>
      </w:r>
      <w:r w:rsidRPr="000519C3">
        <w:rPr>
          <w:i/>
          <w:color w:val="4DA0AD" w:themeColor="accent3" w:themeShade="BF"/>
          <w:sz w:val="20"/>
          <w:szCs w:val="20"/>
        </w:rPr>
        <w:t>(ou Président)</w:t>
      </w:r>
      <w:r w:rsidRPr="000519C3">
        <w:rPr>
          <w:color w:val="4DA0AD" w:themeColor="accent3" w:themeShade="BF"/>
          <w:sz w:val="20"/>
          <w:szCs w:val="20"/>
        </w:rPr>
        <w:t xml:space="preserve">, </w:t>
      </w:r>
      <w:r w:rsidRPr="006C0218">
        <w:rPr>
          <w:sz w:val="20"/>
          <w:szCs w:val="20"/>
        </w:rPr>
        <w:t>l'intéressé</w:t>
      </w:r>
      <w:r w:rsidRPr="000519C3">
        <w:rPr>
          <w:i/>
          <w:color w:val="4DA0AD" w:themeColor="accent3" w:themeShade="BF"/>
          <w:sz w:val="20"/>
          <w:szCs w:val="20"/>
        </w:rPr>
        <w:t>(e)</w:t>
      </w:r>
      <w:r w:rsidRPr="000519C3">
        <w:rPr>
          <w:color w:val="4DA0AD" w:themeColor="accent3" w:themeShade="BF"/>
          <w:sz w:val="20"/>
          <w:szCs w:val="20"/>
        </w:rPr>
        <w:t xml:space="preserve"> </w:t>
      </w:r>
      <w:r w:rsidRPr="006C0218">
        <w:rPr>
          <w:sz w:val="20"/>
          <w:szCs w:val="20"/>
        </w:rPr>
        <w:t>s'engage à n'exercer en dehors de son service aucune activité lucrative de quelque nature que ce soit. Sont toutefois tolérés, sous réserve que l'autorité territoriale en ait été informée, les cumuls d'activité reconnus aux fonctionnaires.</w:t>
      </w:r>
    </w:p>
    <w:p w14:paraId="5302486C" w14:textId="77777777" w:rsidR="006C0218" w:rsidRPr="006C0218" w:rsidRDefault="006C0218" w:rsidP="00B70EA1">
      <w:pPr>
        <w:pStyle w:val="Index1"/>
        <w:spacing w:before="0" w:after="0"/>
        <w:ind w:left="0"/>
        <w:rPr>
          <w:sz w:val="20"/>
          <w:szCs w:val="20"/>
        </w:rPr>
      </w:pPr>
      <w:r w:rsidRPr="006C0218">
        <w:rPr>
          <w:sz w:val="20"/>
          <w:szCs w:val="20"/>
        </w:rPr>
        <w:t>La non observation des obligations prévues au présent article entraînerait le licenciement sans préavis ni indemnité et sans préjudice de poursuites judiciaires, s'il y a lieu.</w:t>
      </w:r>
    </w:p>
    <w:p w14:paraId="19A12D41" w14:textId="77777777" w:rsidR="006C0218" w:rsidRPr="006C0218" w:rsidRDefault="006C0218" w:rsidP="00B70EA1">
      <w:pPr>
        <w:pStyle w:val="Index1"/>
        <w:spacing w:before="0" w:after="0"/>
        <w:ind w:left="0"/>
        <w:rPr>
          <w:sz w:val="20"/>
          <w:szCs w:val="20"/>
        </w:rPr>
      </w:pPr>
    </w:p>
    <w:p w14:paraId="5751DE2B" w14:textId="77777777" w:rsidR="003F2E42" w:rsidRDefault="003F2E42" w:rsidP="00B70EA1">
      <w:pPr>
        <w:pStyle w:val="Index1"/>
        <w:spacing w:before="0" w:after="0"/>
        <w:ind w:left="0"/>
        <w:rPr>
          <w:sz w:val="20"/>
          <w:szCs w:val="20"/>
        </w:rPr>
      </w:pPr>
    </w:p>
    <w:p w14:paraId="7AC5035D" w14:textId="77777777" w:rsidR="006C0218" w:rsidRPr="006C0218" w:rsidRDefault="006C0218" w:rsidP="00B70EA1">
      <w:pPr>
        <w:pStyle w:val="Index1"/>
        <w:spacing w:before="0" w:after="0"/>
        <w:ind w:left="0"/>
        <w:rPr>
          <w:sz w:val="20"/>
          <w:szCs w:val="20"/>
        </w:rPr>
      </w:pPr>
    </w:p>
    <w:p w14:paraId="731F0EA1" w14:textId="5B0A3FAC" w:rsidR="006C0218" w:rsidRPr="006C0218" w:rsidRDefault="006C0218" w:rsidP="00B70EA1">
      <w:pPr>
        <w:pStyle w:val="Index1"/>
        <w:spacing w:before="0" w:after="0"/>
        <w:ind w:left="0"/>
        <w:rPr>
          <w:b/>
          <w:bCs/>
          <w:i/>
          <w:iCs/>
          <w:sz w:val="20"/>
          <w:szCs w:val="20"/>
          <w:u w:val="single"/>
        </w:rPr>
      </w:pPr>
      <w:r w:rsidRPr="006C0218">
        <w:rPr>
          <w:b/>
          <w:sz w:val="20"/>
          <w:szCs w:val="20"/>
          <w:u w:val="single"/>
        </w:rPr>
        <w:t>Article 1</w:t>
      </w:r>
      <w:r w:rsidR="00967763">
        <w:rPr>
          <w:b/>
          <w:sz w:val="20"/>
          <w:szCs w:val="20"/>
          <w:u w:val="single"/>
        </w:rPr>
        <w:t>8</w:t>
      </w:r>
      <w:r w:rsidRPr="006C0218">
        <w:rPr>
          <w:b/>
          <w:sz w:val="20"/>
          <w:szCs w:val="20"/>
        </w:rPr>
        <w:t xml:space="preserve"> : </w:t>
      </w:r>
      <w:r w:rsidRPr="006C0218">
        <w:rPr>
          <w:b/>
          <w:bCs/>
          <w:iCs/>
          <w:sz w:val="20"/>
          <w:szCs w:val="20"/>
        </w:rPr>
        <w:t>Contestations</w:t>
      </w:r>
    </w:p>
    <w:p w14:paraId="09811C78" w14:textId="77777777" w:rsidR="006C0218" w:rsidRPr="006C0218" w:rsidRDefault="006C0218" w:rsidP="00B70EA1">
      <w:pPr>
        <w:pStyle w:val="Index1"/>
        <w:spacing w:before="0" w:after="0"/>
        <w:ind w:left="0"/>
        <w:rPr>
          <w:sz w:val="20"/>
          <w:szCs w:val="20"/>
        </w:rPr>
      </w:pPr>
      <w:r w:rsidRPr="006C0218">
        <w:rPr>
          <w:sz w:val="20"/>
          <w:szCs w:val="20"/>
        </w:rPr>
        <w:t>Les difficultés ou contestations qui pourraient s'élever au cours de l'application du présent contrat seront jugées, s'il y a lieu, par le Tribunal Administratif de NANTES (6 allée de l’Ile Gloriette, BP 24111, 44041 NANTES CEDEX). L’intéressé</w:t>
      </w:r>
      <w:r w:rsidRPr="000519C3">
        <w:rPr>
          <w:i/>
          <w:color w:val="4DA0AD" w:themeColor="accent3" w:themeShade="BF"/>
          <w:sz w:val="20"/>
          <w:szCs w:val="20"/>
        </w:rPr>
        <w:t>(e)</w:t>
      </w:r>
      <w:r w:rsidRPr="000519C3">
        <w:rPr>
          <w:color w:val="4DA0AD" w:themeColor="accent3" w:themeShade="BF"/>
          <w:sz w:val="20"/>
          <w:szCs w:val="20"/>
        </w:rPr>
        <w:t xml:space="preserve"> </w:t>
      </w:r>
      <w:r w:rsidRPr="006C0218">
        <w:rPr>
          <w:sz w:val="20"/>
          <w:szCs w:val="20"/>
        </w:rPr>
        <w:t>dispose d’un délai de 2 mois pour déposer un recours devant cette juridiction contre le présent contrat.</w:t>
      </w:r>
    </w:p>
    <w:p w14:paraId="392DE350" w14:textId="77777777" w:rsidR="006C0218" w:rsidRPr="006C0218" w:rsidRDefault="006C0218" w:rsidP="00B70EA1">
      <w:pPr>
        <w:pStyle w:val="Index1"/>
        <w:spacing w:before="0" w:after="0"/>
        <w:ind w:left="0"/>
        <w:rPr>
          <w:sz w:val="20"/>
          <w:szCs w:val="20"/>
        </w:rPr>
      </w:pPr>
    </w:p>
    <w:p w14:paraId="307644FD" w14:textId="77777777" w:rsidR="006C0218" w:rsidRPr="006C0218" w:rsidRDefault="006C0218" w:rsidP="00B70EA1">
      <w:pPr>
        <w:pStyle w:val="Index1"/>
        <w:spacing w:before="0" w:after="0"/>
        <w:ind w:left="0"/>
        <w:rPr>
          <w:sz w:val="20"/>
          <w:szCs w:val="20"/>
        </w:rPr>
      </w:pPr>
      <w:r w:rsidRPr="006C0218">
        <w:rPr>
          <w:sz w:val="20"/>
          <w:szCs w:val="20"/>
        </w:rPr>
        <w:t>D'une façon générale, l'intéressé</w:t>
      </w:r>
      <w:r w:rsidRPr="000519C3">
        <w:rPr>
          <w:i/>
          <w:color w:val="4DA0AD" w:themeColor="accent3" w:themeShade="BF"/>
          <w:sz w:val="20"/>
          <w:szCs w:val="20"/>
        </w:rPr>
        <w:t>(e)</w:t>
      </w:r>
      <w:r w:rsidRPr="000519C3">
        <w:rPr>
          <w:color w:val="4DA0AD" w:themeColor="accent3" w:themeShade="BF"/>
          <w:sz w:val="20"/>
          <w:szCs w:val="20"/>
        </w:rPr>
        <w:t xml:space="preserve"> </w:t>
      </w:r>
      <w:r w:rsidRPr="006C0218">
        <w:rPr>
          <w:sz w:val="20"/>
          <w:szCs w:val="20"/>
        </w:rPr>
        <w:t>sera soumis</w:t>
      </w:r>
      <w:r w:rsidRPr="000519C3">
        <w:rPr>
          <w:i/>
          <w:color w:val="4DA0AD" w:themeColor="accent3" w:themeShade="BF"/>
          <w:sz w:val="20"/>
          <w:szCs w:val="20"/>
        </w:rPr>
        <w:t>(e)</w:t>
      </w:r>
      <w:r w:rsidRPr="000519C3">
        <w:rPr>
          <w:color w:val="4DA0AD" w:themeColor="accent3" w:themeShade="BF"/>
          <w:sz w:val="20"/>
          <w:szCs w:val="20"/>
        </w:rPr>
        <w:t xml:space="preserve"> </w:t>
      </w:r>
      <w:r w:rsidR="00DF3D9D">
        <w:rPr>
          <w:sz w:val="20"/>
          <w:szCs w:val="20"/>
        </w:rPr>
        <w:t xml:space="preserve">aux dispositions du décret n° </w:t>
      </w:r>
      <w:r w:rsidRPr="006C0218">
        <w:rPr>
          <w:sz w:val="20"/>
          <w:szCs w:val="20"/>
        </w:rPr>
        <w:t>88-145 du 15 février 1988 modifié relatif aux agents contractuels de la Fonction Publique Territoriale.</w:t>
      </w:r>
    </w:p>
    <w:p w14:paraId="444157FB" w14:textId="77777777" w:rsidR="006C0218" w:rsidRPr="006C0218" w:rsidRDefault="006C0218" w:rsidP="00B70EA1">
      <w:pPr>
        <w:pStyle w:val="Index1"/>
        <w:spacing w:before="0" w:after="0"/>
        <w:ind w:left="0"/>
        <w:rPr>
          <w:sz w:val="20"/>
          <w:szCs w:val="20"/>
        </w:rPr>
      </w:pPr>
    </w:p>
    <w:p w14:paraId="19D90942" w14:textId="77777777" w:rsidR="006C0218" w:rsidRPr="006C0218" w:rsidRDefault="006C0218" w:rsidP="00B70EA1">
      <w:pPr>
        <w:pStyle w:val="Index1"/>
        <w:spacing w:before="0" w:after="0"/>
        <w:ind w:left="0"/>
        <w:rPr>
          <w:sz w:val="20"/>
          <w:szCs w:val="20"/>
        </w:rPr>
      </w:pPr>
      <w:r w:rsidRPr="006C0218">
        <w:rPr>
          <w:sz w:val="20"/>
          <w:szCs w:val="20"/>
        </w:rPr>
        <w:t>Toute disposition du présent contrat, qui, par suite d'une modification des textes, serait contraire à la législation ou à la réglementation en vigueur serait nulle de plein droit. Il serait alors automatiquement fait application des nouvelles dispositions.</w:t>
      </w:r>
    </w:p>
    <w:p w14:paraId="3644F0FC" w14:textId="77777777" w:rsidR="006C0218" w:rsidRPr="006C0218" w:rsidRDefault="006C0218" w:rsidP="00B70EA1">
      <w:pPr>
        <w:pStyle w:val="Index1"/>
        <w:spacing w:before="0" w:after="0"/>
        <w:ind w:left="0"/>
        <w:rPr>
          <w:sz w:val="20"/>
          <w:szCs w:val="20"/>
        </w:rPr>
      </w:pPr>
    </w:p>
    <w:p w14:paraId="0DDDBC61" w14:textId="77777777" w:rsidR="006C0218" w:rsidRPr="006C0218" w:rsidRDefault="006C0218" w:rsidP="00B70EA1">
      <w:pPr>
        <w:pStyle w:val="Index1"/>
        <w:spacing w:before="0" w:after="0"/>
        <w:ind w:left="0"/>
        <w:rPr>
          <w:sz w:val="20"/>
          <w:szCs w:val="20"/>
        </w:rPr>
      </w:pPr>
    </w:p>
    <w:p w14:paraId="0E909DFF" w14:textId="77777777" w:rsidR="006C0218" w:rsidRPr="006C0218" w:rsidRDefault="006C0218" w:rsidP="00B70EA1">
      <w:pPr>
        <w:pStyle w:val="Index1"/>
        <w:spacing w:before="0" w:after="0"/>
        <w:ind w:left="0"/>
        <w:rPr>
          <w:sz w:val="20"/>
          <w:szCs w:val="20"/>
        </w:rPr>
      </w:pPr>
    </w:p>
    <w:p w14:paraId="5D0A016C" w14:textId="77777777" w:rsidR="006C0218" w:rsidRPr="006C0218" w:rsidRDefault="006C0218" w:rsidP="00B70EA1">
      <w:pPr>
        <w:pStyle w:val="Index1"/>
        <w:spacing w:before="0" w:after="0"/>
        <w:ind w:left="0"/>
        <w:rPr>
          <w:sz w:val="20"/>
          <w:szCs w:val="20"/>
        </w:rPr>
      </w:pPr>
      <w:r w:rsidRPr="006C0218">
        <w:rPr>
          <w:sz w:val="20"/>
          <w:szCs w:val="20"/>
        </w:rPr>
        <w:t>Fait à ______________________, le __________________</w:t>
      </w:r>
    </w:p>
    <w:p w14:paraId="63E57881" w14:textId="77777777" w:rsidR="006C0218" w:rsidRPr="006C0218" w:rsidRDefault="006C0218" w:rsidP="00B70EA1">
      <w:pPr>
        <w:pStyle w:val="Index1"/>
        <w:spacing w:before="0" w:after="0"/>
        <w:ind w:left="0"/>
        <w:rPr>
          <w:sz w:val="20"/>
          <w:szCs w:val="20"/>
        </w:rPr>
      </w:pPr>
    </w:p>
    <w:p w14:paraId="754CD8C2" w14:textId="77777777" w:rsidR="006C0218" w:rsidRPr="006C0218" w:rsidRDefault="006C0218" w:rsidP="00B70EA1">
      <w:pPr>
        <w:pStyle w:val="Index1"/>
        <w:spacing w:before="0" w:after="0"/>
        <w:ind w:left="0"/>
        <w:rPr>
          <w:color w:val="86C0C9" w:themeColor="accent3"/>
          <w:sz w:val="20"/>
          <w:szCs w:val="20"/>
        </w:rPr>
      </w:pPr>
      <w:r w:rsidRPr="006C0218">
        <w:rPr>
          <w:sz w:val="20"/>
          <w:szCs w:val="20"/>
        </w:rPr>
        <w:t>Le contractant,</w:t>
      </w:r>
      <w:r w:rsidRPr="006C0218">
        <w:rPr>
          <w:sz w:val="20"/>
          <w:szCs w:val="20"/>
        </w:rPr>
        <w:tab/>
      </w:r>
      <w:r w:rsidRPr="006C0218">
        <w:rPr>
          <w:sz w:val="20"/>
          <w:szCs w:val="20"/>
        </w:rPr>
        <w:tab/>
      </w:r>
      <w:r w:rsidRPr="006C0218">
        <w:rPr>
          <w:sz w:val="20"/>
          <w:szCs w:val="20"/>
        </w:rPr>
        <w:tab/>
      </w:r>
      <w:r w:rsidRPr="006C0218">
        <w:rPr>
          <w:sz w:val="20"/>
          <w:szCs w:val="20"/>
        </w:rPr>
        <w:tab/>
      </w:r>
      <w:r w:rsidRPr="006C0218">
        <w:rPr>
          <w:sz w:val="20"/>
          <w:szCs w:val="20"/>
        </w:rPr>
        <w:tab/>
      </w:r>
      <w:r w:rsidRPr="006C0218">
        <w:rPr>
          <w:sz w:val="20"/>
          <w:szCs w:val="20"/>
        </w:rPr>
        <w:tab/>
        <w:t>Le Maire</w:t>
      </w:r>
      <w:r w:rsidRPr="006C0218">
        <w:rPr>
          <w:i/>
          <w:sz w:val="20"/>
          <w:szCs w:val="20"/>
        </w:rPr>
        <w:t>/</w:t>
      </w:r>
      <w:r w:rsidRPr="000519C3">
        <w:rPr>
          <w:i/>
          <w:color w:val="4DA0AD" w:themeColor="accent3" w:themeShade="BF"/>
          <w:sz w:val="20"/>
          <w:szCs w:val="20"/>
        </w:rPr>
        <w:t>Le Président</w:t>
      </w:r>
      <w:r w:rsidRPr="000519C3">
        <w:rPr>
          <w:color w:val="4DA0AD" w:themeColor="accent3" w:themeShade="BF"/>
          <w:sz w:val="20"/>
          <w:szCs w:val="20"/>
        </w:rPr>
        <w:t>,</w:t>
      </w:r>
    </w:p>
    <w:p w14:paraId="202479E6" w14:textId="77777777" w:rsidR="006C0218" w:rsidRPr="006C0218" w:rsidRDefault="006C0218" w:rsidP="00B70EA1">
      <w:pPr>
        <w:pStyle w:val="Index1"/>
        <w:spacing w:before="0" w:after="0"/>
        <w:ind w:left="0"/>
        <w:rPr>
          <w:sz w:val="20"/>
          <w:szCs w:val="20"/>
        </w:rPr>
      </w:pPr>
    </w:p>
    <w:p w14:paraId="326523EE" w14:textId="77777777" w:rsidR="006C0218" w:rsidRPr="006C0218" w:rsidRDefault="006C0218" w:rsidP="00B70EA1">
      <w:pPr>
        <w:pStyle w:val="Index1"/>
        <w:spacing w:before="0" w:after="0"/>
        <w:ind w:left="0"/>
        <w:rPr>
          <w:sz w:val="20"/>
          <w:szCs w:val="20"/>
          <w:lang w:val="en-GB"/>
        </w:rPr>
      </w:pPr>
      <w:proofErr w:type="spellStart"/>
      <w:r w:rsidRPr="006C0218">
        <w:rPr>
          <w:sz w:val="20"/>
          <w:szCs w:val="20"/>
          <w:lang w:val="en-GB"/>
        </w:rPr>
        <w:t>Notifié</w:t>
      </w:r>
      <w:proofErr w:type="spellEnd"/>
      <w:r w:rsidRPr="006C0218">
        <w:rPr>
          <w:sz w:val="20"/>
          <w:szCs w:val="20"/>
          <w:lang w:val="en-GB"/>
        </w:rPr>
        <w:t xml:space="preserve"> le ________________,</w:t>
      </w:r>
    </w:p>
    <w:p w14:paraId="6D201DDA" w14:textId="77777777" w:rsidR="006C0218" w:rsidRPr="006C0218" w:rsidRDefault="006C0218" w:rsidP="00B70EA1">
      <w:pPr>
        <w:pStyle w:val="Index1"/>
        <w:spacing w:before="0" w:after="0"/>
        <w:ind w:left="0"/>
        <w:rPr>
          <w:sz w:val="20"/>
          <w:szCs w:val="20"/>
          <w:lang w:val="en-GB"/>
        </w:rPr>
      </w:pPr>
      <w:r w:rsidRPr="006C0218">
        <w:rPr>
          <w:sz w:val="20"/>
          <w:szCs w:val="20"/>
          <w:lang w:val="en-GB"/>
        </w:rPr>
        <w:t xml:space="preserve">Signature du </w:t>
      </w:r>
      <w:proofErr w:type="spellStart"/>
      <w:r w:rsidRPr="006C0218">
        <w:rPr>
          <w:sz w:val="20"/>
          <w:szCs w:val="20"/>
          <w:lang w:val="en-GB"/>
        </w:rPr>
        <w:t>contractant</w:t>
      </w:r>
      <w:proofErr w:type="spellEnd"/>
    </w:p>
    <w:p w14:paraId="04261D79" w14:textId="77777777" w:rsidR="006C0218" w:rsidRPr="006C0218" w:rsidRDefault="006C0218" w:rsidP="00B70EA1">
      <w:pPr>
        <w:pStyle w:val="Index1"/>
        <w:spacing w:before="0" w:after="0"/>
        <w:rPr>
          <w:sz w:val="20"/>
          <w:szCs w:val="20"/>
          <w:lang w:val="en-GB"/>
        </w:rPr>
      </w:pPr>
    </w:p>
    <w:sectPr w:rsidR="006C0218" w:rsidRPr="006C0218" w:rsidSect="00452D3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DF4"/>
    <w:multiLevelType w:val="hybridMultilevel"/>
    <w:tmpl w:val="5F48A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A73988"/>
    <w:multiLevelType w:val="singleLevel"/>
    <w:tmpl w:val="B5B0B640"/>
    <w:lvl w:ilvl="0">
      <w:start w:val="1"/>
      <w:numFmt w:val="decimal"/>
      <w:lvlText w:val="%1."/>
      <w:lvlJc w:val="left"/>
      <w:pPr>
        <w:tabs>
          <w:tab w:val="num" w:pos="1065"/>
        </w:tabs>
        <w:ind w:left="1065" w:hanging="360"/>
      </w:pPr>
      <w:rPr>
        <w:rFonts w:hint="default"/>
      </w:rPr>
    </w:lvl>
  </w:abstractNum>
  <w:abstractNum w:abstractNumId="2" w15:restartNumberingAfterBreak="0">
    <w:nsid w:val="1EAF48F6"/>
    <w:multiLevelType w:val="hybridMultilevel"/>
    <w:tmpl w:val="E32EF158"/>
    <w:lvl w:ilvl="0" w:tplc="3DD20B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BB7ABF"/>
    <w:multiLevelType w:val="hybridMultilevel"/>
    <w:tmpl w:val="69DC9B40"/>
    <w:lvl w:ilvl="0" w:tplc="295E5292">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3D7B60"/>
    <w:multiLevelType w:val="hybridMultilevel"/>
    <w:tmpl w:val="D584B2B2"/>
    <w:lvl w:ilvl="0" w:tplc="040C0001">
      <w:start w:val="1"/>
      <w:numFmt w:val="bullet"/>
      <w:lvlText w:val=""/>
      <w:lvlJc w:val="left"/>
      <w:pPr>
        <w:ind w:left="4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F576C"/>
    <w:multiLevelType w:val="hybridMultilevel"/>
    <w:tmpl w:val="3FBEC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DA2922"/>
    <w:multiLevelType w:val="hybridMultilevel"/>
    <w:tmpl w:val="78002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B40EA5"/>
    <w:multiLevelType w:val="hybridMultilevel"/>
    <w:tmpl w:val="400C8446"/>
    <w:lvl w:ilvl="0" w:tplc="3A8C8A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2F3315"/>
    <w:multiLevelType w:val="hybridMultilevel"/>
    <w:tmpl w:val="ECD8B24A"/>
    <w:lvl w:ilvl="0" w:tplc="295E5292">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9" w15:restartNumberingAfterBreak="0">
    <w:nsid w:val="5A356388"/>
    <w:multiLevelType w:val="hybridMultilevel"/>
    <w:tmpl w:val="97288434"/>
    <w:lvl w:ilvl="0" w:tplc="040C0001">
      <w:start w:val="1"/>
      <w:numFmt w:val="bullet"/>
      <w:lvlText w:val=""/>
      <w:lvlJc w:val="left"/>
      <w:pPr>
        <w:ind w:left="1770" w:hanging="360"/>
      </w:pPr>
      <w:rPr>
        <w:rFonts w:ascii="Symbol" w:hAnsi="Symbo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0" w15:restartNumberingAfterBreak="0">
    <w:nsid w:val="7523132D"/>
    <w:multiLevelType w:val="singleLevel"/>
    <w:tmpl w:val="C3763032"/>
    <w:lvl w:ilvl="0">
      <w:start w:val="8"/>
      <w:numFmt w:val="bullet"/>
      <w:lvlText w:val="-"/>
      <w:lvlJc w:val="left"/>
      <w:pPr>
        <w:tabs>
          <w:tab w:val="num" w:pos="1770"/>
        </w:tabs>
        <w:ind w:left="1770" w:hanging="360"/>
      </w:pPr>
      <w:rPr>
        <w:rFonts w:hint="default"/>
      </w:rPr>
    </w:lvl>
  </w:abstractNum>
  <w:abstractNum w:abstractNumId="11" w15:restartNumberingAfterBreak="0">
    <w:nsid w:val="7D6D20A7"/>
    <w:multiLevelType w:val="hybridMultilevel"/>
    <w:tmpl w:val="0768875C"/>
    <w:lvl w:ilvl="0" w:tplc="295E5292">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10"/>
  </w:num>
  <w:num w:numId="2">
    <w:abstractNumId w:val="1"/>
  </w:num>
  <w:num w:numId="3">
    <w:abstractNumId w:val="9"/>
  </w:num>
  <w:num w:numId="4">
    <w:abstractNumId w:val="5"/>
  </w:num>
  <w:num w:numId="5">
    <w:abstractNumId w:val="11"/>
  </w:num>
  <w:num w:numId="6">
    <w:abstractNumId w:val="3"/>
  </w:num>
  <w:num w:numId="7">
    <w:abstractNumId w:val="4"/>
  </w:num>
  <w:num w:numId="8">
    <w:abstractNumId w:val="0"/>
  </w:num>
  <w:num w:numId="9">
    <w:abstractNumId w:val="8"/>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1721D"/>
    <w:rsid w:val="000204EC"/>
    <w:rsid w:val="0003266F"/>
    <w:rsid w:val="00034278"/>
    <w:rsid w:val="00042168"/>
    <w:rsid w:val="0004495C"/>
    <w:rsid w:val="000519C3"/>
    <w:rsid w:val="0005418A"/>
    <w:rsid w:val="00061292"/>
    <w:rsid w:val="00070E12"/>
    <w:rsid w:val="00073C63"/>
    <w:rsid w:val="000873EF"/>
    <w:rsid w:val="000A7690"/>
    <w:rsid w:val="000D2641"/>
    <w:rsid w:val="000D3A58"/>
    <w:rsid w:val="000F6B43"/>
    <w:rsid w:val="00125EAB"/>
    <w:rsid w:val="00150301"/>
    <w:rsid w:val="00154259"/>
    <w:rsid w:val="00164A3A"/>
    <w:rsid w:val="00174647"/>
    <w:rsid w:val="00180703"/>
    <w:rsid w:val="00187DD0"/>
    <w:rsid w:val="001B4112"/>
    <w:rsid w:val="001B55BE"/>
    <w:rsid w:val="001C77D1"/>
    <w:rsid w:val="001F14A2"/>
    <w:rsid w:val="001F7972"/>
    <w:rsid w:val="00207582"/>
    <w:rsid w:val="002158DD"/>
    <w:rsid w:val="00216D10"/>
    <w:rsid w:val="00217A49"/>
    <w:rsid w:val="002350C4"/>
    <w:rsid w:val="00257BB5"/>
    <w:rsid w:val="00297597"/>
    <w:rsid w:val="002975F7"/>
    <w:rsid w:val="002A53C5"/>
    <w:rsid w:val="002A5A4E"/>
    <w:rsid w:val="002D06C8"/>
    <w:rsid w:val="002E7ED1"/>
    <w:rsid w:val="00306A39"/>
    <w:rsid w:val="00311832"/>
    <w:rsid w:val="00317B17"/>
    <w:rsid w:val="00330E03"/>
    <w:rsid w:val="003332FE"/>
    <w:rsid w:val="00351861"/>
    <w:rsid w:val="00357FB3"/>
    <w:rsid w:val="00371BD4"/>
    <w:rsid w:val="00376FA7"/>
    <w:rsid w:val="003812A3"/>
    <w:rsid w:val="00387EB1"/>
    <w:rsid w:val="0039400E"/>
    <w:rsid w:val="003A033C"/>
    <w:rsid w:val="003A0E07"/>
    <w:rsid w:val="003A46C1"/>
    <w:rsid w:val="003B0946"/>
    <w:rsid w:val="003B3E59"/>
    <w:rsid w:val="003C0905"/>
    <w:rsid w:val="003C3A4E"/>
    <w:rsid w:val="003C65AE"/>
    <w:rsid w:val="003D64F6"/>
    <w:rsid w:val="003F2623"/>
    <w:rsid w:val="003F2E42"/>
    <w:rsid w:val="00402EAF"/>
    <w:rsid w:val="00404940"/>
    <w:rsid w:val="004104F8"/>
    <w:rsid w:val="00413760"/>
    <w:rsid w:val="00422B42"/>
    <w:rsid w:val="0044089F"/>
    <w:rsid w:val="00445112"/>
    <w:rsid w:val="00450521"/>
    <w:rsid w:val="00452D36"/>
    <w:rsid w:val="0045659D"/>
    <w:rsid w:val="00461FBA"/>
    <w:rsid w:val="004A60A2"/>
    <w:rsid w:val="004B2939"/>
    <w:rsid w:val="004C25B5"/>
    <w:rsid w:val="004D30B8"/>
    <w:rsid w:val="004D7046"/>
    <w:rsid w:val="00503F16"/>
    <w:rsid w:val="005045FC"/>
    <w:rsid w:val="0050632A"/>
    <w:rsid w:val="00512A95"/>
    <w:rsid w:val="00520C46"/>
    <w:rsid w:val="005243D6"/>
    <w:rsid w:val="00554A30"/>
    <w:rsid w:val="005640C3"/>
    <w:rsid w:val="00572AE4"/>
    <w:rsid w:val="0057381B"/>
    <w:rsid w:val="005771D6"/>
    <w:rsid w:val="00580E4B"/>
    <w:rsid w:val="00583397"/>
    <w:rsid w:val="00585071"/>
    <w:rsid w:val="005950C0"/>
    <w:rsid w:val="005C2D32"/>
    <w:rsid w:val="005C65A1"/>
    <w:rsid w:val="005F754F"/>
    <w:rsid w:val="006014DC"/>
    <w:rsid w:val="0060335F"/>
    <w:rsid w:val="0060567D"/>
    <w:rsid w:val="00625375"/>
    <w:rsid w:val="00632F6F"/>
    <w:rsid w:val="00644A87"/>
    <w:rsid w:val="0065082B"/>
    <w:rsid w:val="006545A1"/>
    <w:rsid w:val="00654BD2"/>
    <w:rsid w:val="00655FB4"/>
    <w:rsid w:val="00657420"/>
    <w:rsid w:val="00662F23"/>
    <w:rsid w:val="00667CCB"/>
    <w:rsid w:val="006712A4"/>
    <w:rsid w:val="0067148D"/>
    <w:rsid w:val="0067198E"/>
    <w:rsid w:val="00672A15"/>
    <w:rsid w:val="00673B49"/>
    <w:rsid w:val="006C0218"/>
    <w:rsid w:val="006F0CE9"/>
    <w:rsid w:val="00700946"/>
    <w:rsid w:val="00712AD7"/>
    <w:rsid w:val="00713B3B"/>
    <w:rsid w:val="007231E2"/>
    <w:rsid w:val="007276C8"/>
    <w:rsid w:val="00742943"/>
    <w:rsid w:val="00755741"/>
    <w:rsid w:val="007611E8"/>
    <w:rsid w:val="00761298"/>
    <w:rsid w:val="007635C4"/>
    <w:rsid w:val="0077296F"/>
    <w:rsid w:val="0079086A"/>
    <w:rsid w:val="007942E2"/>
    <w:rsid w:val="007975D8"/>
    <w:rsid w:val="007B7E8F"/>
    <w:rsid w:val="007C02CB"/>
    <w:rsid w:val="007E527E"/>
    <w:rsid w:val="007E7240"/>
    <w:rsid w:val="00800C4F"/>
    <w:rsid w:val="0080395D"/>
    <w:rsid w:val="00804073"/>
    <w:rsid w:val="0080559C"/>
    <w:rsid w:val="0081261F"/>
    <w:rsid w:val="00817362"/>
    <w:rsid w:val="0082081D"/>
    <w:rsid w:val="00847FD9"/>
    <w:rsid w:val="00894AE1"/>
    <w:rsid w:val="008B7F9A"/>
    <w:rsid w:val="008C0D6F"/>
    <w:rsid w:val="008D04DD"/>
    <w:rsid w:val="008D0C84"/>
    <w:rsid w:val="008D207B"/>
    <w:rsid w:val="008E1878"/>
    <w:rsid w:val="009004AB"/>
    <w:rsid w:val="00927ABC"/>
    <w:rsid w:val="0094609D"/>
    <w:rsid w:val="00950D40"/>
    <w:rsid w:val="00953796"/>
    <w:rsid w:val="00953E2A"/>
    <w:rsid w:val="00956A21"/>
    <w:rsid w:val="0096157F"/>
    <w:rsid w:val="00966913"/>
    <w:rsid w:val="00967763"/>
    <w:rsid w:val="0097071F"/>
    <w:rsid w:val="009957B2"/>
    <w:rsid w:val="009A4C45"/>
    <w:rsid w:val="009C408F"/>
    <w:rsid w:val="009C7C86"/>
    <w:rsid w:val="009D1EE9"/>
    <w:rsid w:val="009E0DB4"/>
    <w:rsid w:val="009F18A1"/>
    <w:rsid w:val="009F271A"/>
    <w:rsid w:val="00A03F2F"/>
    <w:rsid w:val="00A22B47"/>
    <w:rsid w:val="00A3764D"/>
    <w:rsid w:val="00A413AB"/>
    <w:rsid w:val="00A41B97"/>
    <w:rsid w:val="00A4328E"/>
    <w:rsid w:val="00A475E2"/>
    <w:rsid w:val="00A53E62"/>
    <w:rsid w:val="00A54E8D"/>
    <w:rsid w:val="00AB3E41"/>
    <w:rsid w:val="00AC6BD1"/>
    <w:rsid w:val="00AD1341"/>
    <w:rsid w:val="00AF2436"/>
    <w:rsid w:val="00B1319F"/>
    <w:rsid w:val="00B20BC4"/>
    <w:rsid w:val="00B27C2C"/>
    <w:rsid w:val="00B40797"/>
    <w:rsid w:val="00B51867"/>
    <w:rsid w:val="00B52ABA"/>
    <w:rsid w:val="00B539F3"/>
    <w:rsid w:val="00B676FD"/>
    <w:rsid w:val="00B70EA1"/>
    <w:rsid w:val="00B741A8"/>
    <w:rsid w:val="00B950F3"/>
    <w:rsid w:val="00BA3388"/>
    <w:rsid w:val="00BB2842"/>
    <w:rsid w:val="00BD496F"/>
    <w:rsid w:val="00BD5533"/>
    <w:rsid w:val="00BF4CD2"/>
    <w:rsid w:val="00C014AB"/>
    <w:rsid w:val="00C03B6F"/>
    <w:rsid w:val="00C113D4"/>
    <w:rsid w:val="00C13B17"/>
    <w:rsid w:val="00C2477B"/>
    <w:rsid w:val="00C40576"/>
    <w:rsid w:val="00C72547"/>
    <w:rsid w:val="00C901EC"/>
    <w:rsid w:val="00C96062"/>
    <w:rsid w:val="00CC0D4D"/>
    <w:rsid w:val="00CC4EBD"/>
    <w:rsid w:val="00CE40E8"/>
    <w:rsid w:val="00CE4B64"/>
    <w:rsid w:val="00CE65FB"/>
    <w:rsid w:val="00CF518B"/>
    <w:rsid w:val="00D63391"/>
    <w:rsid w:val="00D67514"/>
    <w:rsid w:val="00D77178"/>
    <w:rsid w:val="00D83752"/>
    <w:rsid w:val="00D846E7"/>
    <w:rsid w:val="00DA196E"/>
    <w:rsid w:val="00DA4688"/>
    <w:rsid w:val="00DA6AF8"/>
    <w:rsid w:val="00DB0EA5"/>
    <w:rsid w:val="00DC0307"/>
    <w:rsid w:val="00DC506A"/>
    <w:rsid w:val="00DE26AE"/>
    <w:rsid w:val="00DF135D"/>
    <w:rsid w:val="00DF3D9D"/>
    <w:rsid w:val="00E416AF"/>
    <w:rsid w:val="00E42257"/>
    <w:rsid w:val="00E662BE"/>
    <w:rsid w:val="00EA3277"/>
    <w:rsid w:val="00EC16C1"/>
    <w:rsid w:val="00EC3097"/>
    <w:rsid w:val="00EC5602"/>
    <w:rsid w:val="00ED4F89"/>
    <w:rsid w:val="00ED6376"/>
    <w:rsid w:val="00EE7C6B"/>
    <w:rsid w:val="00EF51A3"/>
    <w:rsid w:val="00F00B84"/>
    <w:rsid w:val="00F14D1A"/>
    <w:rsid w:val="00F151FA"/>
    <w:rsid w:val="00F234C4"/>
    <w:rsid w:val="00F40098"/>
    <w:rsid w:val="00F567E1"/>
    <w:rsid w:val="00F61233"/>
    <w:rsid w:val="00F652E7"/>
    <w:rsid w:val="00F66E8A"/>
    <w:rsid w:val="00F67E45"/>
    <w:rsid w:val="00F947E7"/>
    <w:rsid w:val="00FA60F1"/>
    <w:rsid w:val="00FB4565"/>
    <w:rsid w:val="00FB5405"/>
    <w:rsid w:val="00FC022F"/>
    <w:rsid w:val="00FD4356"/>
    <w:rsid w:val="00FD4CAE"/>
    <w:rsid w:val="00FE7E70"/>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C75D"/>
  <w15:docId w15:val="{2526FB9F-A1D7-47F6-82A8-62FC703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C72547"/>
    <w:pPr>
      <w:tabs>
        <w:tab w:val="left" w:pos="7088"/>
      </w:tabs>
      <w:spacing w:before="120" w:after="120" w:line="240" w:lineRule="auto"/>
      <w:ind w:left="2694"/>
      <w:jc w:val="both"/>
    </w:pPr>
    <w:rPr>
      <w:rFonts w:ascii="Arial" w:hAnsi="Arial" w:cs="Arial"/>
    </w:rPr>
  </w:style>
  <w:style w:type="paragraph" w:customStyle="1" w:styleId="textecourant">
    <w:name w:val="texte courant"/>
    <w:basedOn w:val="Normal"/>
    <w:uiPriority w:val="99"/>
    <w:rsid w:val="005640C3"/>
    <w:pPr>
      <w:suppressAutoHyphens/>
      <w:autoSpaceDE w:val="0"/>
      <w:autoSpaceDN w:val="0"/>
      <w:adjustRightInd w:val="0"/>
      <w:spacing w:before="113" w:after="0" w:line="220" w:lineRule="atLeast"/>
      <w:jc w:val="both"/>
      <w:textAlignment w:val="center"/>
    </w:pPr>
    <w:rPr>
      <w:rFonts w:ascii="Arial" w:hAnsi="Arial" w:cs="Arial"/>
      <w:color w:val="000000"/>
      <w:sz w:val="18"/>
      <w:szCs w:val="18"/>
    </w:rPr>
  </w:style>
  <w:style w:type="paragraph" w:styleId="Corpsdetexte3">
    <w:name w:val="Body Text 3"/>
    <w:basedOn w:val="Normal"/>
    <w:link w:val="Corpsdetexte3Car"/>
    <w:rsid w:val="00452D36"/>
    <w:pPr>
      <w:spacing w:after="120" w:line="240" w:lineRule="auto"/>
    </w:pPr>
    <w:rPr>
      <w:rFonts w:ascii="Times New Roman" w:eastAsia="Times New Roman" w:hAnsi="Times New Roman" w:cs="Times New Roman"/>
      <w:sz w:val="16"/>
      <w:szCs w:val="16"/>
      <w:lang w:val="fr-CA" w:eastAsia="fr-FR"/>
    </w:rPr>
  </w:style>
  <w:style w:type="character" w:customStyle="1" w:styleId="Corpsdetexte3Car">
    <w:name w:val="Corps de texte 3 Car"/>
    <w:basedOn w:val="Policepardfaut"/>
    <w:link w:val="Corpsdetexte3"/>
    <w:rsid w:val="00452D36"/>
    <w:rPr>
      <w:rFonts w:ascii="Times New Roman" w:eastAsia="Times New Roman" w:hAnsi="Times New Roman" w:cs="Times New Roman"/>
      <w:sz w:val="16"/>
      <w:szCs w:val="16"/>
      <w:lang w:val="fr-CA" w:eastAsia="fr-FR"/>
    </w:rPr>
  </w:style>
  <w:style w:type="paragraph" w:styleId="Paragraphedeliste">
    <w:name w:val="List Paragraph"/>
    <w:basedOn w:val="Normal"/>
    <w:uiPriority w:val="34"/>
    <w:qFormat/>
    <w:rsid w:val="00297597"/>
    <w:pPr>
      <w:ind w:left="720"/>
      <w:contextualSpacing/>
    </w:pPr>
  </w:style>
  <w:style w:type="paragraph" w:styleId="Corpsdetexte">
    <w:name w:val="Body Text"/>
    <w:basedOn w:val="Normal"/>
    <w:link w:val="CorpsdetexteCar"/>
    <w:uiPriority w:val="99"/>
    <w:unhideWhenUsed/>
    <w:rsid w:val="000519C3"/>
    <w:pPr>
      <w:spacing w:after="0"/>
      <w:jc w:val="both"/>
    </w:pPr>
    <w:rPr>
      <w:rFonts w:ascii="Arial" w:hAnsi="Arial" w:cs="Arial"/>
      <w:i/>
      <w:color w:val="4DA0AD" w:themeColor="accent3" w:themeShade="BF"/>
      <w:sz w:val="20"/>
      <w:szCs w:val="20"/>
    </w:rPr>
  </w:style>
  <w:style w:type="character" w:customStyle="1" w:styleId="CorpsdetexteCar">
    <w:name w:val="Corps de texte Car"/>
    <w:basedOn w:val="Policepardfaut"/>
    <w:link w:val="Corpsdetexte"/>
    <w:uiPriority w:val="99"/>
    <w:rsid w:val="000519C3"/>
    <w:rPr>
      <w:rFonts w:ascii="Arial" w:hAnsi="Arial" w:cs="Arial"/>
      <w:i/>
      <w:color w:val="4DA0AD" w:themeColor="accent3" w:themeShade="BF"/>
      <w:sz w:val="20"/>
      <w:szCs w:val="20"/>
    </w:rPr>
  </w:style>
  <w:style w:type="paragraph" w:styleId="Corpsdetexte2">
    <w:name w:val="Body Text 2"/>
    <w:basedOn w:val="Normal"/>
    <w:link w:val="Corpsdetexte2Car"/>
    <w:uiPriority w:val="99"/>
    <w:unhideWhenUsed/>
    <w:rsid w:val="00DF3D9D"/>
    <w:pPr>
      <w:spacing w:after="0" w:line="240" w:lineRule="auto"/>
      <w:jc w:val="both"/>
    </w:pPr>
    <w:rPr>
      <w:rFonts w:ascii="Arial" w:hAnsi="Arial" w:cs="Arial"/>
      <w:i/>
      <w:color w:val="76B531"/>
      <w:sz w:val="18"/>
      <w:szCs w:val="18"/>
    </w:rPr>
  </w:style>
  <w:style w:type="character" w:customStyle="1" w:styleId="Corpsdetexte2Car">
    <w:name w:val="Corps de texte 2 Car"/>
    <w:basedOn w:val="Policepardfaut"/>
    <w:link w:val="Corpsdetexte2"/>
    <w:uiPriority w:val="99"/>
    <w:rsid w:val="00DF3D9D"/>
    <w:rPr>
      <w:rFonts w:ascii="Arial" w:hAnsi="Arial" w:cs="Arial"/>
      <w:i/>
      <w:color w:val="76B531"/>
      <w:sz w:val="18"/>
      <w:szCs w:val="18"/>
    </w:rPr>
  </w:style>
  <w:style w:type="character" w:styleId="Lienhypertexte">
    <w:name w:val="Hyperlink"/>
    <w:basedOn w:val="Policepardfaut"/>
    <w:uiPriority w:val="99"/>
    <w:unhideWhenUsed/>
    <w:rsid w:val="00A54E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14594">
      <w:bodyDiv w:val="1"/>
      <w:marLeft w:val="0"/>
      <w:marRight w:val="0"/>
      <w:marTop w:val="0"/>
      <w:marBottom w:val="0"/>
      <w:divBdr>
        <w:top w:val="none" w:sz="0" w:space="0" w:color="auto"/>
        <w:left w:val="none" w:sz="0" w:space="0" w:color="auto"/>
        <w:bottom w:val="none" w:sz="0" w:space="0" w:color="auto"/>
        <w:right w:val="none" w:sz="0" w:space="0" w:color="auto"/>
      </w:divBdr>
    </w:div>
    <w:div w:id="1317757010">
      <w:bodyDiv w:val="1"/>
      <w:marLeft w:val="0"/>
      <w:marRight w:val="0"/>
      <w:marTop w:val="0"/>
      <w:marBottom w:val="0"/>
      <w:divBdr>
        <w:top w:val="none" w:sz="0" w:space="0" w:color="auto"/>
        <w:left w:val="none" w:sz="0" w:space="0" w:color="auto"/>
        <w:bottom w:val="none" w:sz="0" w:space="0" w:color="auto"/>
        <w:right w:val="none" w:sz="0" w:space="0" w:color="auto"/>
      </w:divBdr>
    </w:div>
    <w:div w:id="1988128205">
      <w:bodyDiv w:val="1"/>
      <w:marLeft w:val="0"/>
      <w:marRight w:val="0"/>
      <w:marTop w:val="0"/>
      <w:marBottom w:val="0"/>
      <w:divBdr>
        <w:top w:val="none" w:sz="0" w:space="0" w:color="auto"/>
        <w:left w:val="none" w:sz="0" w:space="0" w:color="auto"/>
        <w:bottom w:val="none" w:sz="0" w:space="0" w:color="auto"/>
        <w:right w:val="none" w:sz="0" w:space="0" w:color="auto"/>
      </w:divBdr>
    </w:div>
    <w:div w:id="21352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g53.fr/document/05-a-ps1-le-recrutement-dagents-contractuels-de-droit-public.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92D050"/>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F193A-BA3C-404F-9FA4-91283621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3566</Words>
  <Characters>19615</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3</cp:revision>
  <cp:lastPrinted>2016-10-04T08:16:00Z</cp:lastPrinted>
  <dcterms:created xsi:type="dcterms:W3CDTF">2025-09-19T13:53:00Z</dcterms:created>
  <dcterms:modified xsi:type="dcterms:W3CDTF">2025-09-19T13:57:00Z</dcterms:modified>
</cp:coreProperties>
</file>